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8086" w14:textId="77777777" w:rsidR="00EA00C6" w:rsidRDefault="0064767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Требования при проектировании и строительстве выставочных стендов в Минском Международном Выставочном Центре</w:t>
      </w:r>
    </w:p>
    <w:p w14:paraId="65377A6E" w14:textId="77777777" w:rsidR="00EA00C6" w:rsidRDefault="00EA00C6">
      <w:pPr>
        <w:jc w:val="center"/>
        <w:rPr>
          <w:b/>
          <w:sz w:val="23"/>
          <w:szCs w:val="23"/>
        </w:rPr>
      </w:pPr>
    </w:p>
    <w:p w14:paraId="1C60C16E" w14:textId="77777777" w:rsidR="00EA00C6" w:rsidRDefault="00647670">
      <w:pPr>
        <w:spacing w:line="276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Представитель компании, предоставляющий документы для согласования в Отдел Выставочного Строительства и Дизайна, должен иметь при себе полный пакет документов по строительству стенда и быть компетентным в вопросах, связанных с проектом. </w:t>
      </w:r>
    </w:p>
    <w:p w14:paraId="46E948EA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Проекты стендов, п</w:t>
      </w:r>
      <w:r>
        <w:rPr>
          <w:sz w:val="23"/>
          <w:szCs w:val="23"/>
        </w:rPr>
        <w:t xml:space="preserve">редоставляемые в </w:t>
      </w:r>
      <w:proofErr w:type="spellStart"/>
      <w:r>
        <w:rPr>
          <w:sz w:val="23"/>
          <w:szCs w:val="23"/>
        </w:rPr>
        <w:t>ОВСиД</w:t>
      </w:r>
      <w:proofErr w:type="spellEnd"/>
      <w:r>
        <w:rPr>
          <w:sz w:val="23"/>
          <w:szCs w:val="23"/>
        </w:rPr>
        <w:t xml:space="preserve">, должны содержать: </w:t>
      </w:r>
    </w:p>
    <w:p w14:paraId="7E9F1C6F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дизайн-проект, техническое описание, чертежи с указанием размеров и используемых материалов.</w:t>
      </w:r>
    </w:p>
    <w:p w14:paraId="3912CFF3" w14:textId="77777777" w:rsidR="00EA00C6" w:rsidRDefault="00647670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ОВСиД</w:t>
      </w:r>
      <w:proofErr w:type="spellEnd"/>
      <w:r>
        <w:rPr>
          <w:sz w:val="23"/>
          <w:szCs w:val="23"/>
        </w:rPr>
        <w:t xml:space="preserve"> может запросить дополнительную информацию по проекту стенда.</w:t>
      </w:r>
    </w:p>
    <w:p w14:paraId="21C08069" w14:textId="77777777" w:rsidR="00EA00C6" w:rsidRDefault="00647670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3"/>
          <w:szCs w:val="23"/>
          <w14:textOutline w14:w="0" w14:cap="flat" w14:cmpd="sng" w14:algn="ctr">
            <w14:noFill/>
            <w14:prstDash w14:val="solid"/>
            <w14:round/>
          </w14:textOutline>
        </w:rPr>
        <w:t>Требования  организаторов</w:t>
      </w:r>
      <w:proofErr w:type="gramEnd"/>
      <w:r>
        <w:rPr>
          <w:rFonts w:ascii="Times New Roman" w:hAnsi="Times New Roman" w:cs="Times New Roman"/>
          <w:color w:val="000000" w:themeColor="text1"/>
          <w:sz w:val="23"/>
          <w:szCs w:val="23"/>
          <w14:textOutline w14:w="0" w14:cap="flat" w14:cmpd="sng" w14:algn="ctr">
            <w14:noFill/>
            <w14:prstDash w14:val="solid"/>
            <w14:round/>
          </w14:textOutline>
        </w:rPr>
        <w:t xml:space="preserve"> выставок к проектам стендов</w:t>
      </w:r>
      <w:r>
        <w:rPr>
          <w:rFonts w:ascii="Times New Roman" w:hAnsi="Times New Roman" w:cs="Times New Roman"/>
          <w:color w:val="000000" w:themeColor="text1"/>
          <w:sz w:val="23"/>
          <w:szCs w:val="23"/>
          <w14:textOutline w14:w="0" w14:cap="flat" w14:cmpd="sng" w14:algn="ctr">
            <w14:noFill/>
            <w14:prstDash w14:val="solid"/>
            <w14:round/>
          </w14:textOutline>
        </w:rPr>
        <w:t xml:space="preserve"> являются обязательными.</w:t>
      </w:r>
    </w:p>
    <w:p w14:paraId="710AFB88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Согласно Техническому регламенту:</w:t>
      </w:r>
    </w:p>
    <w:p w14:paraId="4D6083DF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 максимальная разрешённая высота стендов, включая дополнительные конструкции, не должна превышать 6 метров;</w:t>
      </w:r>
    </w:p>
    <w:p w14:paraId="0AAFD868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выставочные стен</w:t>
      </w:r>
      <w:r>
        <w:rPr>
          <w:sz w:val="23"/>
          <w:szCs w:val="23"/>
        </w:rPr>
        <w:t>ды должны иметь стены высотой не менее 2,5 метра и иметь напольное покрытие;</w:t>
      </w:r>
    </w:p>
    <w:p w14:paraId="170DD1D2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видимые наружные поверхности стен выше 2,5 метров должны быть обязательно задекорированы с использованием белого непрозрачного материала, без надписей, логотипов и других изобра</w:t>
      </w:r>
      <w:r>
        <w:rPr>
          <w:sz w:val="23"/>
          <w:szCs w:val="23"/>
        </w:rPr>
        <w:t>жений.</w:t>
      </w:r>
    </w:p>
    <w:p w14:paraId="08371612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не допускается открытая прокладка электропроводки по стенам, прилегающим к стендам других       застройщиков;</w:t>
      </w:r>
    </w:p>
    <w:p w14:paraId="44566D88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>
        <w:rPr>
          <w:sz w:val="23"/>
          <w:szCs w:val="23"/>
        </w:rPr>
        <w:t>все элементы выставочной экспозиции должны располагаться в пределах арендуемой площади</w:t>
      </w:r>
      <w:r>
        <w:rPr>
          <w:b/>
          <w:sz w:val="23"/>
          <w:szCs w:val="23"/>
        </w:rPr>
        <w:t>;</w:t>
      </w:r>
    </w:p>
    <w:p w14:paraId="42B4CEB3" w14:textId="77777777" w:rsidR="00EA00C6" w:rsidRDefault="00647670">
      <w:pPr>
        <w:jc w:val="both"/>
        <w:rPr>
          <w:sz w:val="23"/>
          <w:szCs w:val="23"/>
        </w:rPr>
      </w:pPr>
      <w:r>
        <w:rPr>
          <w:sz w:val="23"/>
          <w:szCs w:val="23"/>
        </w:rPr>
        <w:t>- во время монтажа, на каждом выставочном стенд</w:t>
      </w:r>
      <w:r>
        <w:rPr>
          <w:sz w:val="23"/>
          <w:szCs w:val="23"/>
        </w:rPr>
        <w:t>е должна быть установлена информационная табличка с указанием фирмы застройщика, Ф.И.О. и номером мобильного телефона лица, ответственного за выполнение требований Технического регламента, правил организации работ застройщиков выставочных стендов и экспози</w:t>
      </w:r>
      <w:r>
        <w:rPr>
          <w:sz w:val="23"/>
          <w:szCs w:val="23"/>
        </w:rPr>
        <w:t>ций на территории ММВЦ и соблюдение правил пожарной безопасности;</w:t>
      </w:r>
    </w:p>
    <w:p w14:paraId="2D6A9021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- </w:t>
      </w:r>
      <w:r>
        <w:rPr>
          <w:b/>
          <w:sz w:val="23"/>
          <w:szCs w:val="23"/>
        </w:rPr>
        <w:t>все работы по монтажу / демонтажу конструкций и распаковке тары (ящики, поддоны, паллеты и т.п.) должны производиться в пределах застраиваемой площади, все проходы должны быть свободны от</w:t>
      </w:r>
      <w:r>
        <w:rPr>
          <w:b/>
          <w:sz w:val="23"/>
          <w:szCs w:val="23"/>
        </w:rPr>
        <w:t xml:space="preserve"> тары, строительных материалов, конструкций и оборудования; </w:t>
      </w:r>
    </w:p>
    <w:p w14:paraId="6C28196D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- двери, выходящие в проход, должны открываться внутрь;</w:t>
      </w:r>
    </w:p>
    <w:p w14:paraId="596469D3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>
        <w:rPr>
          <w:sz w:val="23"/>
          <w:szCs w:val="23"/>
        </w:rPr>
        <w:t>разрешается использоваться только травма безопасное стекло, прошедшее специальную обработку («триплекс», закалённое или органическое)</w:t>
      </w:r>
      <w:r>
        <w:rPr>
          <w:b/>
          <w:sz w:val="23"/>
          <w:szCs w:val="23"/>
        </w:rPr>
        <w:t>;</w:t>
      </w:r>
    </w:p>
    <w:p w14:paraId="7C3CADF9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>все конструкции должны быть спроектированы с учётом условий и предполагаемых нагрузок, возникающих во время монтажа экспозиции и проведения выставки;</w:t>
      </w:r>
    </w:p>
    <w:p w14:paraId="3EEB1FFE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необходимо учитывать нагрузки от размещаемых экспонатов и нагрузки, возникающие от воздействия людей (в </w:t>
      </w:r>
      <w:r>
        <w:rPr>
          <w:sz w:val="23"/>
          <w:szCs w:val="23"/>
        </w:rPr>
        <w:t>том числе и случайные столкновения);</w:t>
      </w:r>
    </w:p>
    <w:p w14:paraId="5D373AE6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отдельно стоящие элементы выставочной экспозиции, а также примыкающие к основной конструкции стены, арки, пилоны, цветочницы и т.д., должны иметь свою собственную достаточную устойчивость за счёт увеличения площади и </w:t>
      </w:r>
      <w:r>
        <w:rPr>
          <w:sz w:val="23"/>
          <w:szCs w:val="23"/>
        </w:rPr>
        <w:t xml:space="preserve">массы опорной части, крепления к полу – подиуму, установки откосов и других дополнительных жёстких связей; </w:t>
      </w:r>
    </w:p>
    <w:p w14:paraId="2ADB6B6A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все потолочные и балочные конструкции должны иметь несущую основу из прочных материалов (металл, деревянный брус достаточной прочности); </w:t>
      </w:r>
    </w:p>
    <w:p w14:paraId="3EB47D87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>
        <w:rPr>
          <w:sz w:val="23"/>
          <w:szCs w:val="23"/>
        </w:rPr>
        <w:t>во вре</w:t>
      </w:r>
      <w:r>
        <w:rPr>
          <w:sz w:val="23"/>
          <w:szCs w:val="23"/>
        </w:rPr>
        <w:t>мя монтажа экспозиции необходимо проводить проверку на прочность и устойчивость всех конструкций и отдельных элементов, испытывающих нагрузки от собственного веса, воздействия людей, установленного дополнительного оборудования и экспонатов</w:t>
      </w:r>
      <w:r>
        <w:rPr>
          <w:b/>
          <w:sz w:val="23"/>
          <w:szCs w:val="23"/>
        </w:rPr>
        <w:t>.</w:t>
      </w:r>
    </w:p>
    <w:p w14:paraId="2D406A7A" w14:textId="77777777" w:rsidR="00EA00C6" w:rsidRDefault="00EA00C6">
      <w:pPr>
        <w:spacing w:line="276" w:lineRule="auto"/>
        <w:rPr>
          <w:b/>
          <w:sz w:val="23"/>
          <w:szCs w:val="23"/>
          <w:u w:val="single"/>
        </w:rPr>
      </w:pPr>
    </w:p>
    <w:p w14:paraId="1B419A45" w14:textId="77777777" w:rsidR="00EA00C6" w:rsidRDefault="00647670">
      <w:pPr>
        <w:spacing w:line="276" w:lineRule="auto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  <w:u w:val="single"/>
        </w:rPr>
        <w:t>Запрещается :</w:t>
      </w:r>
      <w:proofErr w:type="gramEnd"/>
    </w:p>
    <w:p w14:paraId="3EC81BA3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- строительство стендов из гипсокартона или с его использованием;</w:t>
      </w:r>
    </w:p>
    <w:p w14:paraId="1DD91C80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- использование во время монтажа/демонтажа брендов и логотипов сторонних выставочных компаний на одежде, оборудовании, стремянках, инструментальных ящиках и т.д.;</w:t>
      </w:r>
    </w:p>
    <w:p w14:paraId="2D271DA3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- использование </w:t>
      </w:r>
      <w:proofErr w:type="spellStart"/>
      <w:r>
        <w:rPr>
          <w:b/>
          <w:sz w:val="23"/>
          <w:szCs w:val="23"/>
        </w:rPr>
        <w:t>триз</w:t>
      </w:r>
      <w:proofErr w:type="spellEnd"/>
      <w:r>
        <w:rPr>
          <w:b/>
          <w:sz w:val="23"/>
          <w:szCs w:val="23"/>
        </w:rPr>
        <w:t xml:space="preserve"> трубы в качестве основного опорного элемента стенда;</w:t>
      </w:r>
    </w:p>
    <w:p w14:paraId="50A8C676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- размещение светильников в проход на высоте ниже 3 метров;</w:t>
      </w:r>
    </w:p>
    <w:p w14:paraId="75D28B4F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- порча имущества генерального застройщика (мебель, материалы, ковер, инструмент, стропы и т.п.);</w:t>
      </w:r>
    </w:p>
    <w:p w14:paraId="29374BDD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проведение распиловочн</w:t>
      </w:r>
      <w:r>
        <w:rPr>
          <w:b/>
          <w:sz w:val="23"/>
          <w:szCs w:val="23"/>
        </w:rPr>
        <w:t>ых, строгальных и лакокрасочных работ, связанных с полной покраской конструкций стенда.</w:t>
      </w:r>
    </w:p>
    <w:p w14:paraId="496621FF" w14:textId="77777777" w:rsidR="00EA00C6" w:rsidRDefault="0064767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- наличие и использование электропил на застраиваемой площади в том числе: ленточных, цепных, отрезных, торцовочных, циркулярных, радиальных и тому подобных, а так же </w:t>
      </w:r>
      <w:r>
        <w:rPr>
          <w:b/>
          <w:sz w:val="23"/>
          <w:szCs w:val="23"/>
        </w:rPr>
        <w:t xml:space="preserve">использование ручного </w:t>
      </w:r>
      <w:hyperlink r:id="rId6" w:anchor="i-22" w:tooltip="https://opilah.com/26-razlichnyh-tipov-pil-i-ih-ispolzovanie/#i-22" w:history="1">
        <w:r>
          <w:rPr>
            <w:rStyle w:val="afa"/>
            <w:b/>
            <w:color w:val="000000" w:themeColor="text1"/>
            <w:sz w:val="23"/>
            <w:szCs w:val="23"/>
            <w:u w:val="none"/>
            <w:shd w:val="clear" w:color="auto" w:fill="FFFFFF"/>
          </w:rPr>
          <w:t>электролобзик</w:t>
        </w:r>
      </w:hyperlink>
      <w:r>
        <w:rPr>
          <w:b/>
          <w:sz w:val="23"/>
          <w:szCs w:val="23"/>
        </w:rPr>
        <w:t xml:space="preserve">а (ручного электроинструмента), не оборудованного пылесосом. </w:t>
      </w:r>
    </w:p>
    <w:p w14:paraId="6E32FCC4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Двухэтажные стенды:</w:t>
      </w:r>
    </w:p>
    <w:p w14:paraId="3517CFD5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b/>
          <w:sz w:val="23"/>
          <w:szCs w:val="23"/>
        </w:rPr>
        <w:t>-</w:t>
      </w:r>
      <w:r>
        <w:rPr>
          <w:sz w:val="23"/>
          <w:szCs w:val="23"/>
        </w:rPr>
        <w:t xml:space="preserve"> проект двухэтажного стенда должен включать в себя статический расчёт несущей возможности и пространственной жёсткости силовой конструкции;</w:t>
      </w:r>
    </w:p>
    <w:p w14:paraId="6D8CF61E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не допускается укрепление силов</w:t>
      </w:r>
      <w:r>
        <w:rPr>
          <w:sz w:val="23"/>
          <w:szCs w:val="23"/>
        </w:rPr>
        <w:t>ой конструкции элементами из легко разрушаемых материалов (МДФ, ДСП, и т.д.);</w:t>
      </w:r>
    </w:p>
    <w:p w14:paraId="53CAD1A3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- все элементы, укрепляющие силовую конструкцию, должны быть смонтированы до того, как будет установлена лестница и до обшивки стен отделочными материалами (МДФ, ДСП и т.д.);</w:t>
      </w:r>
    </w:p>
    <w:p w14:paraId="26D9340E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>- э</w:t>
      </w:r>
      <w:r>
        <w:rPr>
          <w:sz w:val="23"/>
          <w:szCs w:val="23"/>
        </w:rPr>
        <w:t xml:space="preserve">лементы подиума, установленные под опоры несущей конструкции, должны выдерживать нагрузку не менее </w:t>
      </w:r>
      <w:r>
        <w:rPr>
          <w:b/>
          <w:sz w:val="23"/>
          <w:szCs w:val="23"/>
        </w:rPr>
        <w:t>2500 кг/м²;</w:t>
      </w:r>
    </w:p>
    <w:p w14:paraId="75AECEC1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>
        <w:rPr>
          <w:sz w:val="23"/>
          <w:szCs w:val="23"/>
        </w:rPr>
        <w:t xml:space="preserve">конструкция маршевой лестницы должна быть испытана на прочность при условии одновременного нагружения всех ступеней весом </w:t>
      </w:r>
      <w:r>
        <w:rPr>
          <w:b/>
          <w:sz w:val="23"/>
          <w:szCs w:val="23"/>
        </w:rPr>
        <w:t>90 кг;</w:t>
      </w:r>
    </w:p>
    <w:p w14:paraId="4E3EC1DE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>- каждая отдел</w:t>
      </w:r>
      <w:r>
        <w:rPr>
          <w:sz w:val="23"/>
          <w:szCs w:val="23"/>
        </w:rPr>
        <w:t xml:space="preserve">ьная ступень лестницы должна выдерживать нагрузку не менее </w:t>
      </w:r>
      <w:r>
        <w:rPr>
          <w:b/>
          <w:sz w:val="23"/>
          <w:szCs w:val="23"/>
        </w:rPr>
        <w:t>350 кг;</w:t>
      </w:r>
    </w:p>
    <w:p w14:paraId="58A02FF3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ширина проходной части лестницы должна быть не менее </w:t>
      </w:r>
      <w:r>
        <w:rPr>
          <w:b/>
          <w:sz w:val="23"/>
          <w:szCs w:val="23"/>
        </w:rPr>
        <w:t>900 мм;</w:t>
      </w:r>
      <w:r>
        <w:rPr>
          <w:sz w:val="23"/>
          <w:szCs w:val="23"/>
        </w:rPr>
        <w:t xml:space="preserve"> </w:t>
      </w:r>
    </w:p>
    <w:p w14:paraId="145C5000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- ширина ступеней лестницы должна быть не менее </w:t>
      </w:r>
      <w:r>
        <w:rPr>
          <w:b/>
          <w:sz w:val="23"/>
          <w:szCs w:val="23"/>
        </w:rPr>
        <w:t>250 мм;</w:t>
      </w:r>
    </w:p>
    <w:p w14:paraId="3475D7DB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высота всех ступеней должна быть одинаковой;</w:t>
      </w:r>
    </w:p>
    <w:p w14:paraId="27E6CDD1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угол наклона лестниц</w:t>
      </w:r>
      <w:r>
        <w:rPr>
          <w:sz w:val="23"/>
          <w:szCs w:val="23"/>
        </w:rPr>
        <w:t xml:space="preserve">ы не более </w:t>
      </w:r>
      <w:r>
        <w:rPr>
          <w:b/>
          <w:sz w:val="23"/>
          <w:szCs w:val="23"/>
        </w:rPr>
        <w:t>36°</w:t>
      </w:r>
      <w:r>
        <w:rPr>
          <w:sz w:val="23"/>
          <w:szCs w:val="23"/>
        </w:rPr>
        <w:t xml:space="preserve"> от горизонтальной оси;</w:t>
      </w:r>
    </w:p>
    <w:p w14:paraId="5C729BEC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лестница в обязательном порядке оборудуется перилами;</w:t>
      </w:r>
    </w:p>
    <w:p w14:paraId="33D49423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открытые и остеклённые пролёты второго этажа в обязательном порядке оборудуются ограждениями;</w:t>
      </w:r>
    </w:p>
    <w:p w14:paraId="7D43CFAA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>- перила лестницы и ограждение второго этажа должны иметь высоту н</w:t>
      </w:r>
      <w:r>
        <w:rPr>
          <w:sz w:val="23"/>
          <w:szCs w:val="23"/>
        </w:rPr>
        <w:t xml:space="preserve">е менее </w:t>
      </w:r>
      <w:r>
        <w:rPr>
          <w:b/>
          <w:sz w:val="23"/>
          <w:szCs w:val="23"/>
        </w:rPr>
        <w:t>1100мм</w:t>
      </w:r>
      <w:r>
        <w:rPr>
          <w:sz w:val="23"/>
          <w:szCs w:val="23"/>
        </w:rPr>
        <w:t xml:space="preserve"> и выдерживать боковую нагрузку не менее </w:t>
      </w:r>
      <w:r>
        <w:rPr>
          <w:b/>
          <w:sz w:val="23"/>
          <w:szCs w:val="23"/>
        </w:rPr>
        <w:t>100кг.;</w:t>
      </w:r>
    </w:p>
    <w:p w14:paraId="2D829B81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ограждение должно препятствовать возможности каким-либо предметам скатиться по полу и выпасть с высоты второго этажа; </w:t>
      </w:r>
    </w:p>
    <w:p w14:paraId="06946953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 - каркасы стен второго этажа, в которых используются лёгкие, тонкие зап</w:t>
      </w:r>
      <w:r>
        <w:rPr>
          <w:sz w:val="23"/>
          <w:szCs w:val="23"/>
        </w:rPr>
        <w:t>олнения, должны иметь жёсткое страховочное ограждение на высоте</w:t>
      </w:r>
      <w:r>
        <w:rPr>
          <w:b/>
          <w:sz w:val="23"/>
          <w:szCs w:val="23"/>
        </w:rPr>
        <w:t xml:space="preserve"> 1100 мм</w:t>
      </w:r>
      <w:r>
        <w:rPr>
          <w:sz w:val="23"/>
          <w:szCs w:val="23"/>
        </w:rPr>
        <w:t xml:space="preserve"> от уровня пола и выдерживать боковую нагрузку не менее </w:t>
      </w:r>
      <w:r>
        <w:rPr>
          <w:b/>
          <w:sz w:val="23"/>
          <w:szCs w:val="23"/>
        </w:rPr>
        <w:t>100 кг;</w:t>
      </w:r>
    </w:p>
    <w:p w14:paraId="0699573E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43B4A0F1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038F18F8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23BD8649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38D56E18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6EED64CF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24414E17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785D899D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37755441" w14:textId="77777777" w:rsidR="00EA00C6" w:rsidRDefault="00EA00C6">
      <w:pPr>
        <w:spacing w:line="276" w:lineRule="auto"/>
        <w:jc w:val="center"/>
        <w:rPr>
          <w:b/>
          <w:sz w:val="23"/>
          <w:szCs w:val="23"/>
        </w:rPr>
      </w:pPr>
    </w:p>
    <w:p w14:paraId="2B2E2425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Строительство стендов и каркасно-тентовых конструкций на открытой площади ММВЦ.</w:t>
      </w:r>
    </w:p>
    <w:p w14:paraId="242D73D0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Каркасно-тентовые конструкции – это сооружения различных форм и размеров с несущим металлическим каркасом (павильон, шатёр, навес, палатка т.п.), выдерживающие ветровые, дождев</w:t>
      </w:r>
      <w:r>
        <w:rPr>
          <w:sz w:val="23"/>
          <w:szCs w:val="23"/>
        </w:rPr>
        <w:t>ые и снеговые нагрузки.</w:t>
      </w:r>
    </w:p>
    <w:p w14:paraId="7EC0BA44" w14:textId="77777777" w:rsidR="00EA00C6" w:rsidRDefault="00647670">
      <w:pPr>
        <w:spacing w:line="276" w:lineRule="auto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Требования к проектированию и установке конструкций на открытой площади ММВЦ:   </w:t>
      </w:r>
    </w:p>
    <w:p w14:paraId="42B6BC63" w14:textId="77777777" w:rsidR="00EA00C6" w:rsidRDefault="00647670">
      <w:pPr>
        <w:pStyle w:val="af3"/>
        <w:spacing w:after="0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максимальная разрешённая высота стендов и каркасно-тентовых конструкций (КТК) на открытой территории </w:t>
      </w:r>
      <w:proofErr w:type="gramStart"/>
      <w:r>
        <w:rPr>
          <w:rFonts w:ascii="Times New Roman" w:hAnsi="Times New Roman"/>
          <w:sz w:val="23"/>
          <w:szCs w:val="23"/>
        </w:rPr>
        <w:t>-  не</w:t>
      </w:r>
      <w:proofErr w:type="gramEnd"/>
      <w:r>
        <w:rPr>
          <w:rFonts w:ascii="Times New Roman" w:hAnsi="Times New Roman"/>
          <w:sz w:val="23"/>
          <w:szCs w:val="23"/>
        </w:rPr>
        <w:t xml:space="preserve"> более 6 метров;  </w:t>
      </w:r>
    </w:p>
    <w:p w14:paraId="7765FB34" w14:textId="77777777" w:rsidR="00EA00C6" w:rsidRDefault="00647670">
      <w:pPr>
        <w:pStyle w:val="af3"/>
        <w:spacing w:after="0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все элементы уличных с</w:t>
      </w:r>
      <w:r>
        <w:rPr>
          <w:rFonts w:ascii="Times New Roman" w:hAnsi="Times New Roman"/>
          <w:sz w:val="23"/>
          <w:szCs w:val="23"/>
        </w:rPr>
        <w:t>тендов и КТК должны располагаться в пределах арендуемой площади;</w:t>
      </w:r>
    </w:p>
    <w:p w14:paraId="1E62E08B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обязательные конструктивные особенности уличных конструкций: наклонная «крыша» (угол наклона не менее 30 градусов), наличие диагональных стяжек периметра стен, нижний металлический профиль,</w:t>
      </w:r>
      <w:r>
        <w:rPr>
          <w:sz w:val="23"/>
          <w:szCs w:val="23"/>
        </w:rPr>
        <w:t xml:space="preserve"> связующий опоры; </w:t>
      </w:r>
    </w:p>
    <w:p w14:paraId="524D08A4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- при проектировании и строительстве стендов и КТК на открытой площади необходимо учитывать ветровые (0,5 кН/м2=100 км/ч или 28 м/с) и снеговые (70 кг/1 </w:t>
      </w:r>
      <w:proofErr w:type="spellStart"/>
      <w:r>
        <w:rPr>
          <w:sz w:val="23"/>
          <w:szCs w:val="23"/>
        </w:rPr>
        <w:t>м.кв</w:t>
      </w:r>
      <w:proofErr w:type="spellEnd"/>
      <w:r>
        <w:rPr>
          <w:sz w:val="23"/>
          <w:szCs w:val="23"/>
        </w:rPr>
        <w:t xml:space="preserve">.) нагрузки, соответствующие данному ветровому региону; </w:t>
      </w:r>
    </w:p>
    <w:p w14:paraId="705154BD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уличные стенды и конструкции должны противостоять ветровым нагрузкам за счёт собственного веса и веса опорной части (используется балластный пол, утяжелители/</w:t>
      </w:r>
      <w:proofErr w:type="spellStart"/>
      <w:r>
        <w:rPr>
          <w:sz w:val="23"/>
          <w:szCs w:val="23"/>
        </w:rPr>
        <w:t>пригрузы</w:t>
      </w:r>
      <w:proofErr w:type="spellEnd"/>
      <w:r>
        <w:rPr>
          <w:sz w:val="23"/>
          <w:szCs w:val="23"/>
        </w:rPr>
        <w:t>);</w:t>
      </w:r>
    </w:p>
    <w:p w14:paraId="7B2CDCB4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- запрещается закрепление стендов и конструкций к основанию (поверхности) открытых и </w:t>
      </w:r>
      <w:r>
        <w:rPr>
          <w:sz w:val="23"/>
          <w:szCs w:val="23"/>
        </w:rPr>
        <w:t>закрытых выставочных площадей методом заглубления</w:t>
      </w:r>
      <w:r>
        <w:rPr>
          <w:b/>
          <w:sz w:val="23"/>
          <w:szCs w:val="23"/>
        </w:rPr>
        <w:t xml:space="preserve"> (</w:t>
      </w:r>
      <w:r>
        <w:rPr>
          <w:sz w:val="23"/>
          <w:szCs w:val="23"/>
        </w:rPr>
        <w:t>в том числе анкерными болтами</w:t>
      </w:r>
      <w:r>
        <w:rPr>
          <w:b/>
          <w:sz w:val="23"/>
          <w:szCs w:val="23"/>
        </w:rPr>
        <w:t>);</w:t>
      </w:r>
    </w:p>
    <w:p w14:paraId="031BE3F3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b/>
          <w:sz w:val="23"/>
          <w:szCs w:val="23"/>
        </w:rPr>
        <w:t xml:space="preserve">- </w:t>
      </w:r>
      <w:r>
        <w:rPr>
          <w:sz w:val="23"/>
          <w:szCs w:val="23"/>
        </w:rPr>
        <w:t>для согласования установки КТК застройщик обязан дополнительно предоставить ксерокопию технического паспорта с печатью завода-изготовителя, с описанием вышеперечисленных т</w:t>
      </w:r>
      <w:r>
        <w:rPr>
          <w:sz w:val="23"/>
          <w:szCs w:val="23"/>
        </w:rPr>
        <w:t xml:space="preserve">ехнических характеристик, метода сборки и установки конкретного варианта конструкции, а также документы, перечисленные в п.2.2.1 договора с застройщиком. </w:t>
      </w:r>
      <w:proofErr w:type="spellStart"/>
      <w:r>
        <w:rPr>
          <w:sz w:val="23"/>
          <w:szCs w:val="23"/>
        </w:rPr>
        <w:t>ОВСиД</w:t>
      </w:r>
      <w:proofErr w:type="spellEnd"/>
      <w:r>
        <w:rPr>
          <w:sz w:val="23"/>
          <w:szCs w:val="23"/>
        </w:rPr>
        <w:t xml:space="preserve"> может затребовать расчёт на устойчивость конструкции при ветровой нагрузке, настоять на проведен</w:t>
      </w:r>
      <w:r>
        <w:rPr>
          <w:sz w:val="23"/>
          <w:szCs w:val="23"/>
        </w:rPr>
        <w:t>ии дополнительной независимой экспертизы по проверке проектной документации, а также самого стенда и/или КТК после их установки.</w:t>
      </w:r>
    </w:p>
    <w:p w14:paraId="60048CCF" w14:textId="77777777" w:rsidR="00EA00C6" w:rsidRDefault="00647670">
      <w:pPr>
        <w:pStyle w:val="af3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Иные конструкции, не подходящие под определение «каркасно-тентовая конструкция» или «стенд», согласовываются с дирекций ММВЦ.</w:t>
      </w:r>
    </w:p>
    <w:p w14:paraId="299ACF7F" w14:textId="77777777" w:rsidR="00EA00C6" w:rsidRDefault="00647670">
      <w:pPr>
        <w:spacing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>
        <w:rPr>
          <w:b/>
          <w:sz w:val="23"/>
          <w:szCs w:val="23"/>
        </w:rPr>
        <w:t>ротивопожарные требования:</w:t>
      </w:r>
    </w:p>
    <w:p w14:paraId="33171401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при проектировании стендов необходимо выполнять требования пожарной безопасности согласно действующим нормам и правилам;</w:t>
      </w:r>
    </w:p>
    <w:p w14:paraId="17672E2D" w14:textId="77777777" w:rsidR="00EA00C6" w:rsidRDefault="00647670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- двухэтажные стенды в обязательном порядке оборудуются датчиками противопожарного оповещения с выходом си</w:t>
      </w:r>
      <w:r>
        <w:rPr>
          <w:sz w:val="23"/>
          <w:szCs w:val="23"/>
        </w:rPr>
        <w:t>гнала на соответствующие службы;</w:t>
      </w:r>
    </w:p>
    <w:p w14:paraId="6C633695" w14:textId="77777777" w:rsidR="00EA00C6" w:rsidRDefault="00647670">
      <w:pPr>
        <w:rPr>
          <w:b/>
          <w:sz w:val="23"/>
          <w:szCs w:val="23"/>
        </w:rPr>
      </w:pPr>
      <w:r>
        <w:rPr>
          <w:b/>
          <w:sz w:val="23"/>
          <w:szCs w:val="23"/>
        </w:rPr>
        <w:t>Требования составлены на основании:</w:t>
      </w:r>
    </w:p>
    <w:p w14:paraId="3531E1D9" w14:textId="77777777" w:rsidR="00EA00C6" w:rsidRDefault="00647670">
      <w:pPr>
        <w:rPr>
          <w:sz w:val="23"/>
          <w:szCs w:val="23"/>
        </w:rPr>
      </w:pPr>
      <w:r>
        <w:rPr>
          <w:sz w:val="23"/>
          <w:szCs w:val="23"/>
        </w:rPr>
        <w:t>Технического регламента ММВЦ;</w:t>
      </w:r>
    </w:p>
    <w:p w14:paraId="55B21514" w14:textId="77777777" w:rsidR="00EA00C6" w:rsidRDefault="00647670">
      <w:pPr>
        <w:rPr>
          <w:sz w:val="23"/>
          <w:szCs w:val="23"/>
        </w:rPr>
      </w:pPr>
      <w:r>
        <w:rPr>
          <w:sz w:val="23"/>
          <w:szCs w:val="23"/>
        </w:rPr>
        <w:t>СН 2.02.05-2020 «Пожарная безопасность зданий и сооружений»</w:t>
      </w:r>
    </w:p>
    <w:p w14:paraId="2BDF728A" w14:textId="77777777" w:rsidR="00EA00C6" w:rsidRDefault="00647670">
      <w:pPr>
        <w:rPr>
          <w:sz w:val="23"/>
          <w:szCs w:val="23"/>
        </w:rPr>
      </w:pPr>
      <w:r>
        <w:rPr>
          <w:sz w:val="23"/>
          <w:szCs w:val="23"/>
        </w:rPr>
        <w:t>СНиП 2.01.07-85* «Нагрузки и воздействия».</w:t>
      </w:r>
    </w:p>
    <w:p w14:paraId="3639DC8B" w14:textId="77777777" w:rsidR="00EA00C6" w:rsidRDefault="00647670">
      <w:pPr>
        <w:rPr>
          <w:b/>
          <w:sz w:val="23"/>
          <w:szCs w:val="23"/>
        </w:rPr>
      </w:pPr>
      <w:r>
        <w:rPr>
          <w:b/>
          <w:sz w:val="23"/>
          <w:szCs w:val="23"/>
        </w:rPr>
        <w:t>С ПРАВИЛАМИ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организации работ застройщиков и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требовани</w:t>
      </w:r>
      <w:r>
        <w:rPr>
          <w:b/>
          <w:sz w:val="23"/>
          <w:szCs w:val="23"/>
        </w:rPr>
        <w:t>ями при проектировании и строительстве выставочных стендов на ММЦК ознакомлен и согласен.</w:t>
      </w:r>
    </w:p>
    <w:p w14:paraId="64CE941D" w14:textId="77777777" w:rsidR="00EA00C6" w:rsidRDefault="00EA00C6">
      <w:pPr>
        <w:rPr>
          <w:b/>
          <w:sz w:val="23"/>
          <w:szCs w:val="23"/>
        </w:rPr>
      </w:pPr>
    </w:p>
    <w:p w14:paraId="641511A5" w14:textId="77777777" w:rsidR="00EA00C6" w:rsidRDefault="00EA00C6">
      <w:pPr>
        <w:rPr>
          <w:b/>
          <w:sz w:val="23"/>
          <w:szCs w:val="23"/>
        </w:rPr>
      </w:pPr>
    </w:p>
    <w:p w14:paraId="1752E37A" w14:textId="77777777" w:rsidR="00EA00C6" w:rsidRDefault="00647670">
      <w:pPr>
        <w:rPr>
          <w:sz w:val="23"/>
          <w:szCs w:val="23"/>
        </w:rPr>
      </w:pPr>
      <w:r>
        <w:rPr>
          <w:sz w:val="23"/>
          <w:szCs w:val="23"/>
        </w:rPr>
        <w:t>Руководитель компании _________________________________________________________</w:t>
      </w:r>
      <w:r>
        <w:rPr>
          <w:sz w:val="23"/>
          <w:szCs w:val="23"/>
          <w:u w:val="single"/>
        </w:rPr>
        <w:t>М.П.</w:t>
      </w:r>
    </w:p>
    <w:sectPr w:rsidR="00EA00C6">
      <w:headerReference w:type="default" r:id="rId7"/>
      <w:pgSz w:w="11906" w:h="16838"/>
      <w:pgMar w:top="397" w:right="720" w:bottom="34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0A1DC" w14:textId="77777777" w:rsidR="00647670" w:rsidRDefault="00647670">
      <w:r>
        <w:separator/>
      </w:r>
    </w:p>
  </w:endnote>
  <w:endnote w:type="continuationSeparator" w:id="0">
    <w:p w14:paraId="29B9C91F" w14:textId="77777777" w:rsidR="00647670" w:rsidRDefault="006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72F8" w14:textId="77777777" w:rsidR="00647670" w:rsidRDefault="00647670">
      <w:r>
        <w:separator/>
      </w:r>
    </w:p>
  </w:footnote>
  <w:footnote w:type="continuationSeparator" w:id="0">
    <w:p w14:paraId="24015EAD" w14:textId="77777777" w:rsidR="00647670" w:rsidRDefault="0064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B33F" w14:textId="77777777" w:rsidR="00EA00C6" w:rsidRDefault="00647670">
    <w:pPr>
      <w:pStyle w:val="af8"/>
      <w:spacing w:line="200" w:lineRule="atLeast"/>
      <w:jc w:val="center"/>
      <w:rPr>
        <w:sz w:val="36"/>
        <w:szCs w:val="36"/>
      </w:rPr>
    </w:pPr>
    <w:r>
      <w:rPr>
        <w:noProof/>
        <w:sz w:val="36"/>
        <w:szCs w:val="36"/>
        <w:lang w:eastAsia="ru-RU"/>
      </w:rPr>
      <mc:AlternateContent>
        <mc:Choice Requires="wpg">
          <w:drawing>
            <wp:inline distT="0" distB="0" distL="0" distR="0" wp14:anchorId="7EF900A1" wp14:editId="319A1A53">
              <wp:extent cx="6645910" cy="792480"/>
              <wp:effectExtent l="0" t="0" r="2540" b="7620"/>
              <wp:docPr id="1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Логотип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645910" cy="792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23.30pt;height:62.4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  <w:tbl>
    <w:tblPr>
      <w:tblW w:w="11685" w:type="dxa"/>
      <w:tblInd w:w="-552" w:type="dxa"/>
      <w:tblLayout w:type="fixed"/>
      <w:tblLook w:val="0000" w:firstRow="0" w:lastRow="0" w:firstColumn="0" w:lastColumn="0" w:noHBand="0" w:noVBand="0"/>
    </w:tblPr>
    <w:tblGrid>
      <w:gridCol w:w="11685"/>
    </w:tblGrid>
    <w:tr w:rsidR="00EA00C6" w14:paraId="7DA862AB" w14:textId="77777777">
      <w:trPr>
        <w:trHeight w:val="1064"/>
      </w:trPr>
      <w:tc>
        <w:tcPr>
          <w:tcW w:w="11685" w:type="dxa"/>
          <w:shd w:val="clear" w:color="auto" w:fill="auto"/>
        </w:tcPr>
        <w:p w14:paraId="4D913F11" w14:textId="77777777" w:rsidR="00EA00C6" w:rsidRDefault="00647670">
          <w:r>
            <w:t xml:space="preserve">Республика Беларусь, 220053, г. Минск, ул. Павлины </w:t>
          </w:r>
          <w:proofErr w:type="spellStart"/>
          <w:r>
            <w:t>Меделки</w:t>
          </w:r>
          <w:proofErr w:type="spellEnd"/>
          <w:r>
            <w:t xml:space="preserve"> д. 24.</w:t>
          </w:r>
        </w:p>
        <w:p w14:paraId="582D5E71" w14:textId="77777777" w:rsidR="00EA00C6" w:rsidRPr="008A7693" w:rsidRDefault="00647670">
          <w:pPr>
            <w:rPr>
              <w:lang w:val="en-US"/>
            </w:rPr>
          </w:pPr>
          <w:r>
            <w:t>Тел</w:t>
          </w:r>
          <w:r w:rsidRPr="008A7693">
            <w:rPr>
              <w:lang w:val="en-US"/>
            </w:rPr>
            <w:t>.: +375 017 …….,</w:t>
          </w:r>
        </w:p>
        <w:p w14:paraId="5F8D0B23" w14:textId="77777777" w:rsidR="00EA00C6" w:rsidRDefault="00647670">
          <w:pPr>
            <w:rPr>
              <w:lang w:val="en-US"/>
            </w:rPr>
          </w:pPr>
          <w:r>
            <w:rPr>
              <w:lang w:val="en-US"/>
            </w:rPr>
            <w:t xml:space="preserve">E-mail: </w:t>
          </w:r>
          <w:hyperlink r:id="rId3" w:tooltip="mailto:office@belexpo.by" w:history="1">
            <w:r>
              <w:rPr>
                <w:rStyle w:val="afa"/>
                <w:lang w:val="en-US"/>
              </w:rPr>
              <w:t>office@belexpo.by</w:t>
            </w:r>
          </w:hyperlink>
          <w:r>
            <w:rPr>
              <w:lang w:val="en-US"/>
            </w:rPr>
            <w:t xml:space="preserve">, </w:t>
          </w:r>
          <w:hyperlink r:id="rId4" w:tooltip="http://www.belexpo.by" w:history="1">
            <w:r>
              <w:rPr>
                <w:rStyle w:val="afa"/>
                <w:lang w:val="en-US"/>
              </w:rPr>
              <w:t>http://www.belexpo.by</w:t>
            </w:r>
          </w:hyperlink>
        </w:p>
        <w:p w14:paraId="40F121BF" w14:textId="77777777" w:rsidR="00EA00C6" w:rsidRDefault="00647670">
          <w:r>
            <w:t xml:space="preserve">Тел. </w:t>
          </w:r>
          <w:proofErr w:type="spellStart"/>
          <w:r>
            <w:t>ОВСиД</w:t>
          </w:r>
          <w:proofErr w:type="spellEnd"/>
          <w:r>
            <w:t>: +375………</w:t>
          </w:r>
        </w:p>
      </w:tc>
    </w:tr>
  </w:tbl>
  <w:p w14:paraId="3FDE227F" w14:textId="77777777" w:rsidR="00EA00C6" w:rsidRDefault="00EA00C6">
    <w:pPr>
      <w:ind w:firstLine="709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C6"/>
    <w:rsid w:val="00647670"/>
    <w:rsid w:val="008A7693"/>
    <w:rsid w:val="00E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7BE2"/>
  <w15:docId w15:val="{755C19A0-2E84-4DAA-998B-41ADD11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5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5">
    <w:name w:val="Название объекта Знак"/>
    <w:basedOn w:val="a0"/>
    <w:link w:val="a4"/>
    <w:uiPriority w:val="35"/>
    <w:rPr>
      <w:b/>
      <w:bCs/>
      <w:color w:val="4472C4" w:themeColor="accent1"/>
      <w:sz w:val="18"/>
      <w:szCs w:val="18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">
    <w:name w:val="Title"/>
    <w:basedOn w:val="a"/>
    <w:next w:val="a"/>
    <w:link w:val="af0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f0">
    <w:name w:val="Заголовок Знак"/>
    <w:basedOn w:val="a0"/>
    <w:link w:val="af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5">
    <w:name w:val="Intense Quote"/>
    <w:basedOn w:val="a"/>
    <w:next w:val="a"/>
    <w:link w:val="af6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Pr>
      <w:i/>
      <w:iCs/>
      <w:color w:val="2F5496" w:themeColor="accent1" w:themeShade="BF"/>
    </w:rPr>
  </w:style>
  <w:style w:type="character" w:styleId="af7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ilah.com/26-razlichnyh-tipov-pil-i-ih-ispolzovani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elexpo.by" TargetMode="External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hyperlink" Target="http://www.belex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ok@belexpo.by</dc:creator>
  <cp:keywords/>
  <dc:description/>
  <cp:lastModifiedBy>yurist</cp:lastModifiedBy>
  <cp:revision>2</cp:revision>
  <dcterms:created xsi:type="dcterms:W3CDTF">2025-04-03T09:11:00Z</dcterms:created>
  <dcterms:modified xsi:type="dcterms:W3CDTF">2025-04-03T09:11:00Z</dcterms:modified>
</cp:coreProperties>
</file>