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customXml/itemProps2.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22"/>
        <w:ind w:left="-426" w:right="-567"/>
        <w:tabs>
          <w:tab w:val="left" w:pos="11199" w:leader="none"/>
        </w:tabs>
      </w:pPr>
      <w:r>
        <mc:AlternateContent>
          <mc:Choice Requires="wpg">
            <w:drawing>
              <wp:inline xmlns:wp="http://schemas.openxmlformats.org/drawingml/2006/wordprocessingDrawing" distT="0" distB="0" distL="0" distR="0">
                <wp:extent cx="7401185" cy="10467975"/>
                <wp:effectExtent l="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3"/>
                        <a:stretch/>
                      </pic:blipFill>
                      <pic:spPr bwMode="auto">
                        <a:xfrm>
                          <a:off x="0" y="0"/>
                          <a:ext cx="7402298" cy="10469549"/>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582.77pt;height:824.25pt;mso-wrap-distance-left:0.00pt;mso-wrap-distance-top:0.00pt;mso-wrap-distance-right:0.00pt;mso-wrap-distance-bottom:0.00pt;" stroked="f">
                <v:path textboxrect="0,0,0,0"/>
                <v:imagedata r:id="rId13" o:title=""/>
              </v:shape>
            </w:pict>
          </mc:Fallback>
        </mc:AlternateContent>
      </w:r>
      <w:r/>
    </w:p>
    <w:p>
      <w:pPr>
        <w:ind w:left="-426"/>
        <w:jc w:val="center"/>
        <w:rPr>
          <w:rFonts w:ascii="Times New Roman" w:hAnsi="Times New Roman" w:cs="Times New Roman"/>
        </w:rPr>
      </w:pPr>
      <w:r>
        <w:rPr>
          <w:rFonts w:ascii="Times New Roman" w:hAnsi="Times New Roman" w:cs="Times New Roman"/>
        </w:rPr>
      </w:r>
      <w:r>
        <w:rPr>
          <w:rFonts w:ascii="Times New Roman" w:hAnsi="Times New Roman" w:cs="Times New Roman"/>
        </w:rPr>
      </w:r>
    </w:p>
    <w:p>
      <w:pPr>
        <w:contextualSpacing/>
        <w:ind w:left="1134" w:hanging="283"/>
        <w:spacing w:after="0" w:line="36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     </w:t>
      </w:r>
      <w:r>
        <w:rPr>
          <w:rFonts w:ascii="Times New Roman" w:hAnsi="Times New Roman" w:eastAsia="Arial" w:cs="Times New Roman"/>
          <w:color w:val="000000"/>
          <w:sz w:val="24"/>
          <w:szCs w:val="24"/>
          <w:lang w:eastAsia="ru-RU" w:bidi="ru-RU"/>
        </w:rPr>
        <w:t xml:space="preserve">СОДЕРЖАНИЕ:</w:t>
      </w:r>
      <w:r>
        <w:rPr>
          <w:rFonts w:ascii="Times New Roman" w:hAnsi="Times New Roman" w:eastAsia="Arial" w:cs="Times New Roman"/>
          <w:color w:val="000000"/>
          <w:sz w:val="24"/>
          <w:szCs w:val="24"/>
          <w:lang w:eastAsia="ru-RU" w:bidi="ru-RU"/>
        </w:rPr>
      </w:r>
    </w:p>
    <w:p>
      <w:pPr>
        <w:numPr>
          <w:ilvl w:val="0"/>
          <w:numId w:val="26"/>
        </w:numPr>
        <w:contextualSpacing/>
        <w:ind w:left="1134"/>
        <w:spacing w:after="0" w:line="36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ОБЩАЯ ИНФОРМАЦИЯ</w:t>
      </w:r>
      <w:r>
        <w:rPr>
          <w:rFonts w:ascii="Times New Roman" w:hAnsi="Times New Roman" w:eastAsia="Arial" w:cs="Times New Roman"/>
          <w:color w:val="000000"/>
          <w:sz w:val="24"/>
          <w:szCs w:val="24"/>
          <w:lang w:eastAsia="ru-RU" w:bidi="ru-RU"/>
        </w:rPr>
      </w:r>
    </w:p>
    <w:p>
      <w:pPr>
        <w:numPr>
          <w:ilvl w:val="0"/>
          <w:numId w:val="26"/>
        </w:numPr>
        <w:contextualSpacing/>
        <w:ind w:left="1134"/>
        <w:spacing w:after="0" w:line="36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ВРЕМЯ РАБОТЫ ВЫСТАВКИ. ГРАФИК ЗАЕЗДА, МОНТАЖА И ДЕМОНТАЖА И ДР.</w:t>
      </w:r>
      <w:r>
        <w:rPr>
          <w:rFonts w:ascii="Times New Roman" w:hAnsi="Times New Roman" w:eastAsia="Arial" w:cs="Times New Roman"/>
          <w:color w:val="000000"/>
          <w:sz w:val="24"/>
          <w:szCs w:val="24"/>
          <w:lang w:eastAsia="ru-RU" w:bidi="ru-RU"/>
        </w:rPr>
      </w:r>
    </w:p>
    <w:p>
      <w:pPr>
        <w:numPr>
          <w:ilvl w:val="0"/>
          <w:numId w:val="26"/>
        </w:numPr>
        <w:contextualSpacing/>
        <w:ind w:left="1134"/>
        <w:spacing w:after="0" w:line="36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ДОПУСК НА ТЕРРИТОРИЮ ВЫСТАВКИ</w:t>
      </w:r>
      <w:r>
        <w:rPr>
          <w:rFonts w:ascii="Times New Roman" w:hAnsi="Times New Roman" w:eastAsia="Arial" w:cs="Times New Roman"/>
          <w:color w:val="000000"/>
          <w:sz w:val="24"/>
          <w:szCs w:val="24"/>
          <w:lang w:eastAsia="ru-RU" w:bidi="ru-RU"/>
        </w:rPr>
      </w:r>
    </w:p>
    <w:p>
      <w:pPr>
        <w:numPr>
          <w:ilvl w:val="0"/>
          <w:numId w:val="26"/>
        </w:numPr>
        <w:contextualSpacing/>
        <w:ind w:left="1134"/>
        <w:spacing w:after="0" w:line="36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ЗАКЛЮЧЕНИЕ ДОГОВОРА И БРОНИРОВАНИЕ ВЫСТАВОЧНОГО МЕСТА</w:t>
      </w:r>
      <w:r>
        <w:rPr>
          <w:rFonts w:ascii="Times New Roman" w:hAnsi="Times New Roman" w:eastAsia="Arial" w:cs="Times New Roman"/>
          <w:color w:val="000000"/>
          <w:sz w:val="24"/>
          <w:szCs w:val="24"/>
          <w:lang w:eastAsia="ru-RU" w:bidi="ru-RU"/>
        </w:rPr>
      </w:r>
    </w:p>
    <w:p>
      <w:pPr>
        <w:numPr>
          <w:ilvl w:val="0"/>
          <w:numId w:val="26"/>
        </w:numPr>
        <w:contextualSpacing/>
        <w:ind w:left="1134"/>
        <w:spacing w:after="0" w:line="36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ЗАКАЗ ДОПОЛНИТЕЛЬНЫХ УСЛУГ</w:t>
      </w:r>
      <w:r>
        <w:rPr>
          <w:rFonts w:ascii="Times New Roman" w:hAnsi="Times New Roman" w:eastAsia="Arial" w:cs="Times New Roman"/>
          <w:color w:val="000000"/>
          <w:sz w:val="24"/>
          <w:szCs w:val="24"/>
          <w:lang w:eastAsia="ru-RU" w:bidi="ru-RU"/>
        </w:rPr>
      </w:r>
    </w:p>
    <w:p>
      <w:pPr>
        <w:numPr>
          <w:ilvl w:val="0"/>
          <w:numId w:val="26"/>
        </w:numPr>
        <w:contextualSpacing/>
        <w:ind w:left="1134"/>
        <w:jc w:val="both"/>
        <w:spacing w:after="0" w:line="36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ЛИЧНЫЙ КАБИНЕТ И ЭЛЕКТРОННЫЙ КАТАЛОГ ЭКСПОНЕНТОВ ВЫСТАВКИ</w:t>
      </w:r>
      <w:r>
        <w:rPr>
          <w:rFonts w:ascii="Times New Roman" w:hAnsi="Times New Roman" w:eastAsia="Arial" w:cs="Times New Roman"/>
          <w:color w:val="000000"/>
          <w:sz w:val="24"/>
          <w:szCs w:val="24"/>
          <w:lang w:eastAsia="ru-RU" w:bidi="ru-RU"/>
        </w:rPr>
      </w:r>
    </w:p>
    <w:p>
      <w:pPr>
        <w:numPr>
          <w:ilvl w:val="0"/>
          <w:numId w:val="26"/>
        </w:numPr>
        <w:contextualSpacing/>
        <w:ind w:left="1134"/>
        <w:jc w:val="both"/>
        <w:spacing w:after="0" w:line="36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ПРАВИЛА УЧАСТИЯ</w:t>
      </w:r>
      <w:r>
        <w:rPr>
          <w:rFonts w:ascii="Times New Roman" w:hAnsi="Times New Roman" w:eastAsia="Arial" w:cs="Times New Roman"/>
          <w:color w:val="000000"/>
          <w:sz w:val="24"/>
          <w:szCs w:val="24"/>
          <w:lang w:eastAsia="ru-RU" w:bidi="ru-RU"/>
        </w:rPr>
      </w:r>
    </w:p>
    <w:p>
      <w:pPr>
        <w:numPr>
          <w:ilvl w:val="1"/>
          <w:numId w:val="26"/>
        </w:numPr>
        <w:contextualSpacing/>
        <w:ind w:left="1560"/>
        <w:jc w:val="both"/>
        <w:spacing w:after="0" w:line="36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ОХРАНА</w:t>
      </w:r>
      <w:r>
        <w:rPr>
          <w:rFonts w:ascii="Times New Roman" w:hAnsi="Times New Roman" w:eastAsia="Arial" w:cs="Times New Roman"/>
          <w:color w:val="000000"/>
          <w:sz w:val="24"/>
          <w:szCs w:val="24"/>
          <w:lang w:eastAsia="ru-RU" w:bidi="ru-RU"/>
        </w:rPr>
      </w:r>
    </w:p>
    <w:p>
      <w:pPr>
        <w:numPr>
          <w:ilvl w:val="1"/>
          <w:numId w:val="26"/>
        </w:numPr>
        <w:contextualSpacing/>
        <w:ind w:left="1560"/>
        <w:jc w:val="both"/>
        <w:spacing w:after="0" w:line="36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УБОРКА</w:t>
      </w:r>
      <w:r>
        <w:rPr>
          <w:rFonts w:ascii="Times New Roman" w:hAnsi="Times New Roman" w:eastAsia="Arial" w:cs="Times New Roman"/>
          <w:color w:val="000000"/>
          <w:sz w:val="24"/>
          <w:szCs w:val="24"/>
          <w:lang w:eastAsia="ru-RU" w:bidi="ru-RU"/>
        </w:rPr>
      </w:r>
    </w:p>
    <w:p>
      <w:pPr>
        <w:numPr>
          <w:ilvl w:val="1"/>
          <w:numId w:val="26"/>
        </w:numPr>
        <w:contextualSpacing/>
        <w:ind w:left="1560"/>
        <w:jc w:val="both"/>
        <w:spacing w:after="0" w:line="36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ХРАНЕНИЕ/СКЛАДИРОВАНИЕ</w:t>
      </w:r>
      <w:r>
        <w:rPr>
          <w:rFonts w:ascii="Times New Roman" w:hAnsi="Times New Roman" w:eastAsia="Arial" w:cs="Times New Roman"/>
          <w:color w:val="000000"/>
          <w:sz w:val="24"/>
          <w:szCs w:val="24"/>
          <w:lang w:eastAsia="ru-RU" w:bidi="ru-RU"/>
        </w:rPr>
      </w:r>
    </w:p>
    <w:p>
      <w:pPr>
        <w:numPr>
          <w:ilvl w:val="1"/>
          <w:numId w:val="26"/>
        </w:numPr>
        <w:contextualSpacing/>
        <w:ind w:left="1560"/>
        <w:jc w:val="both"/>
        <w:spacing w:after="0" w:line="36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ПРОВЕДЕНИЕ МЕРОПРИЯТИЙ НА СТЕНДЕ В ДНИ ВЫСТАВКИ</w:t>
      </w:r>
      <w:r>
        <w:rPr>
          <w:rFonts w:ascii="Times New Roman" w:hAnsi="Times New Roman" w:eastAsia="Arial" w:cs="Times New Roman"/>
          <w:color w:val="000000"/>
          <w:sz w:val="24"/>
          <w:szCs w:val="24"/>
          <w:lang w:eastAsia="ru-RU" w:bidi="ru-RU"/>
        </w:rPr>
      </w:r>
    </w:p>
    <w:p>
      <w:pPr>
        <w:numPr>
          <w:ilvl w:val="1"/>
          <w:numId w:val="26"/>
        </w:numPr>
        <w:contextualSpacing/>
        <w:ind w:left="1560"/>
        <w:jc w:val="both"/>
        <w:spacing w:after="0" w:line="36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РЕКЛАМА, РАСПРОСТРАНЕНИЕ ПРОДУКЦИИ СМИ И ИНЫХ МАТЕРИАЛОВ</w:t>
      </w:r>
      <w:r>
        <w:rPr>
          <w:rFonts w:ascii="Times New Roman" w:hAnsi="Times New Roman" w:eastAsia="Arial" w:cs="Times New Roman"/>
          <w:color w:val="000000"/>
          <w:sz w:val="24"/>
          <w:szCs w:val="24"/>
          <w:lang w:eastAsia="ru-RU" w:bidi="ru-RU"/>
        </w:rPr>
      </w:r>
    </w:p>
    <w:p>
      <w:pPr>
        <w:numPr>
          <w:ilvl w:val="1"/>
          <w:numId w:val="26"/>
        </w:numPr>
        <w:contextualSpacing/>
        <w:ind w:left="1560"/>
        <w:jc w:val="both"/>
        <w:spacing w:after="0" w:line="36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ТРЕБОВАНИЯ К ЭКСПОНАТАМ И РЕКЛАМНЫМ МАТЕРИАЛАМ</w:t>
      </w:r>
      <w:r>
        <w:rPr>
          <w:rFonts w:ascii="Times New Roman" w:hAnsi="Times New Roman" w:eastAsia="Arial" w:cs="Times New Roman"/>
          <w:color w:val="000000"/>
          <w:sz w:val="24"/>
          <w:szCs w:val="24"/>
          <w:lang w:eastAsia="ru-RU" w:bidi="ru-RU"/>
        </w:rPr>
      </w:r>
    </w:p>
    <w:p>
      <w:pPr>
        <w:numPr>
          <w:ilvl w:val="0"/>
          <w:numId w:val="26"/>
        </w:numPr>
        <w:contextualSpacing/>
        <w:ind w:left="1134"/>
        <w:jc w:val="both"/>
        <w:spacing w:after="0" w:line="36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ОБЩАЯ ИНФОРМАЦИЯ О ФОРМАХ УЧАСТИЯ И СТОИМОСТИ УЧАСТИЯ</w:t>
      </w:r>
      <w:r>
        <w:rPr>
          <w:rFonts w:ascii="Times New Roman" w:hAnsi="Times New Roman" w:eastAsia="Arial" w:cs="Times New Roman"/>
          <w:color w:val="000000"/>
          <w:sz w:val="24"/>
          <w:szCs w:val="24"/>
          <w:lang w:eastAsia="ru-RU" w:bidi="ru-RU"/>
        </w:rPr>
      </w:r>
    </w:p>
    <w:p>
      <w:pPr>
        <w:numPr>
          <w:ilvl w:val="1"/>
          <w:numId w:val="26"/>
        </w:numPr>
        <w:contextualSpacing/>
        <w:ind w:left="1560"/>
        <w:jc w:val="both"/>
        <w:spacing w:after="0" w:line="36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РЕГИСТРАЦИОННЫЙ СБОР</w:t>
      </w:r>
      <w:r>
        <w:rPr>
          <w:rFonts w:ascii="Times New Roman" w:hAnsi="Times New Roman" w:eastAsia="Arial" w:cs="Times New Roman"/>
          <w:color w:val="000000"/>
          <w:sz w:val="24"/>
          <w:szCs w:val="24"/>
          <w:lang w:eastAsia="ru-RU" w:bidi="ru-RU"/>
        </w:rPr>
      </w:r>
    </w:p>
    <w:p>
      <w:pPr>
        <w:numPr>
          <w:ilvl w:val="1"/>
          <w:numId w:val="26"/>
        </w:numPr>
        <w:contextualSpacing/>
        <w:ind w:left="1560"/>
        <w:jc w:val="both"/>
        <w:spacing w:after="0" w:line="36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С ВЫСТАВОЧНЫМ СТЕНДОМ ВНУТРИ ПАВИЛЬОНА (стенд тип СТАНДАРТ) </w:t>
      </w:r>
      <w:r>
        <w:rPr>
          <w:rFonts w:ascii="Times New Roman" w:hAnsi="Times New Roman" w:eastAsia="Arial" w:cs="Times New Roman"/>
          <w:color w:val="000000"/>
          <w:sz w:val="24"/>
          <w:szCs w:val="24"/>
          <w:lang w:eastAsia="ru-RU" w:bidi="ru-RU"/>
        </w:rPr>
      </w:r>
    </w:p>
    <w:p>
      <w:pPr>
        <w:numPr>
          <w:ilvl w:val="1"/>
          <w:numId w:val="26"/>
        </w:numPr>
        <w:contextualSpacing/>
        <w:ind w:left="1560"/>
        <w:jc w:val="both"/>
        <w:spacing w:after="0" w:line="36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С ВЫСТАВОЧНЫМ СТЕНДОМ ВНУТРИ ПАВИЛЬОНА (стенд тип СТАНДАРТ ПЛЮС)</w:t>
      </w:r>
      <w:r>
        <w:rPr>
          <w:rFonts w:ascii="Times New Roman" w:hAnsi="Times New Roman" w:eastAsia="Arial" w:cs="Times New Roman"/>
          <w:color w:val="000000"/>
          <w:sz w:val="24"/>
          <w:szCs w:val="24"/>
          <w:lang w:eastAsia="ru-RU" w:bidi="ru-RU"/>
        </w:rPr>
      </w:r>
    </w:p>
    <w:p>
      <w:pPr>
        <w:numPr>
          <w:ilvl w:val="1"/>
          <w:numId w:val="26"/>
        </w:numPr>
        <w:contextualSpacing/>
        <w:ind w:left="1560"/>
        <w:jc w:val="both"/>
        <w:spacing w:after="0" w:line="36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НЕОБОРУДОВАННАЯ ВЫСТАВОЧНАЯ ПЛОЩАДЬ </w:t>
      </w:r>
      <w:r>
        <w:rPr>
          <w:rFonts w:ascii="Times New Roman" w:hAnsi="Times New Roman" w:eastAsia="Arial" w:cs="Times New Roman"/>
          <w:color w:val="000000"/>
          <w:sz w:val="24"/>
          <w:szCs w:val="24"/>
          <w:lang w:eastAsia="ru-RU" w:bidi="ru-RU"/>
        </w:rPr>
      </w:r>
    </w:p>
    <w:p>
      <w:pPr>
        <w:numPr>
          <w:ilvl w:val="1"/>
          <w:numId w:val="26"/>
        </w:numPr>
        <w:contextualSpacing/>
        <w:ind w:left="1560"/>
        <w:jc w:val="both"/>
        <w:spacing w:after="0" w:line="36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ОТКРЫТАЯ ВЫСТАВОЧНАЯ ПЛОЩАДЬ</w:t>
      </w:r>
      <w:r>
        <w:rPr>
          <w:rFonts w:ascii="Times New Roman" w:hAnsi="Times New Roman" w:eastAsia="Arial" w:cs="Times New Roman"/>
          <w:color w:val="000000"/>
          <w:sz w:val="24"/>
          <w:szCs w:val="24"/>
          <w:lang w:eastAsia="ru-RU" w:bidi="ru-RU"/>
        </w:rPr>
      </w:r>
    </w:p>
    <w:p>
      <w:pPr>
        <w:numPr>
          <w:ilvl w:val="1"/>
          <w:numId w:val="26"/>
        </w:numPr>
        <w:contextualSpacing/>
        <w:ind w:left="1560"/>
        <w:jc w:val="both"/>
        <w:spacing w:after="0" w:line="36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УЧАСТИЕ В КАЧЕСТВЕ ПАРТНЕРА</w:t>
      </w:r>
      <w:r>
        <w:rPr>
          <w:rFonts w:ascii="Times New Roman" w:hAnsi="Times New Roman" w:eastAsia="Arial" w:cs="Times New Roman"/>
          <w:color w:val="000000"/>
          <w:sz w:val="24"/>
          <w:szCs w:val="24"/>
          <w:lang w:eastAsia="ru-RU" w:bidi="ru-RU"/>
        </w:rPr>
      </w:r>
    </w:p>
    <w:p>
      <w:pPr>
        <w:numPr>
          <w:ilvl w:val="1"/>
          <w:numId w:val="26"/>
        </w:numPr>
        <w:contextualSpacing/>
        <w:ind w:left="1560"/>
        <w:jc w:val="both"/>
        <w:spacing w:after="0" w:line="36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УЧАСТИЕ В КАЧЕСТВЕ СПИКЕРА</w:t>
      </w:r>
      <w:r>
        <w:rPr>
          <w:rFonts w:ascii="Times New Roman" w:hAnsi="Times New Roman" w:eastAsia="Arial" w:cs="Times New Roman"/>
          <w:color w:val="000000"/>
          <w:sz w:val="24"/>
          <w:szCs w:val="24"/>
          <w:lang w:eastAsia="ru-RU" w:bidi="ru-RU"/>
        </w:rPr>
      </w:r>
    </w:p>
    <w:p>
      <w:pPr>
        <w:numPr>
          <w:ilvl w:val="1"/>
          <w:numId w:val="26"/>
        </w:numPr>
        <w:contextualSpacing/>
        <w:ind w:left="1560"/>
        <w:jc w:val="both"/>
        <w:spacing w:after="0" w:line="36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ЗАОЧНОЕ УЧАСТИЕ</w:t>
      </w:r>
      <w:r>
        <w:rPr>
          <w:rFonts w:ascii="Times New Roman" w:hAnsi="Times New Roman" w:eastAsia="Arial" w:cs="Times New Roman"/>
          <w:color w:val="000000"/>
          <w:sz w:val="24"/>
          <w:szCs w:val="24"/>
          <w:lang w:eastAsia="ru-RU" w:bidi="ru-RU"/>
        </w:rPr>
      </w:r>
    </w:p>
    <w:p>
      <w:pPr>
        <w:numPr>
          <w:ilvl w:val="0"/>
          <w:numId w:val="26"/>
        </w:numPr>
        <w:contextualSpacing/>
        <w:ind w:left="1134"/>
        <w:jc w:val="both"/>
        <w:spacing w:after="0" w:line="36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ТРЕБОВАНИЯ ПО ОБЕСПЕЧЕНИЮ ПРАВИЛ ТЕХНИКИ БЕЗОПАСНОСТИ, ПРАВИЛ ПОЖАРНОЙ И ЭЛЕКТРОБЕЗОПАСНОСТИ</w:t>
      </w:r>
      <w:r>
        <w:rPr>
          <w:rFonts w:ascii="Times New Roman" w:hAnsi="Times New Roman" w:eastAsia="Arial" w:cs="Times New Roman"/>
          <w:color w:val="000000"/>
          <w:sz w:val="24"/>
          <w:szCs w:val="24"/>
          <w:lang w:eastAsia="ru-RU" w:bidi="ru-RU"/>
        </w:rPr>
      </w:r>
    </w:p>
    <w:p>
      <w:pPr>
        <w:numPr>
          <w:ilvl w:val="0"/>
          <w:numId w:val="26"/>
        </w:numPr>
        <w:contextualSpacing/>
        <w:ind w:left="1134"/>
        <w:jc w:val="both"/>
        <w:spacing w:after="0" w:line="36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ТЕХНИЧЕСКИЕ ОСОБЕННОСТИ МЕСТА ПРОВЕДЕНИЯ, ПОГРУЗОЧНО-РАЗГРУЗОЧНЫЕ РАБОТЫ</w:t>
      </w:r>
      <w:r>
        <w:rPr>
          <w:rFonts w:ascii="Times New Roman" w:hAnsi="Times New Roman" w:eastAsia="Arial" w:cs="Times New Roman"/>
          <w:color w:val="000000"/>
          <w:sz w:val="24"/>
          <w:szCs w:val="24"/>
          <w:lang w:eastAsia="ru-RU" w:bidi="ru-RU"/>
        </w:rPr>
      </w:r>
    </w:p>
    <w:p>
      <w:pPr>
        <w:numPr>
          <w:ilvl w:val="0"/>
          <w:numId w:val="26"/>
        </w:numPr>
        <w:contextualSpacing/>
        <w:ind w:left="1134"/>
        <w:jc w:val="both"/>
        <w:spacing w:after="0" w:line="36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КОНТАКТЫ ОРГАНИЗАТОРА</w:t>
      </w:r>
      <w:r>
        <w:rPr>
          <w:rFonts w:ascii="Times New Roman" w:hAnsi="Times New Roman" w:eastAsia="Arial" w:cs="Times New Roman"/>
          <w:color w:val="000000"/>
          <w:sz w:val="24"/>
          <w:szCs w:val="24"/>
          <w:lang w:eastAsia="ru-RU" w:bidi="ru-RU"/>
        </w:rPr>
      </w:r>
    </w:p>
    <w:p>
      <w:pPr>
        <w:ind w:left="851"/>
        <w:spacing w:line="360" w:lineRule="auto"/>
        <w:tabs>
          <w:tab w:val="left" w:pos="567"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ind w:left="851"/>
        <w:spacing w:line="360" w:lineRule="auto"/>
        <w:tabs>
          <w:tab w:val="left" w:pos="567"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ind w:left="851"/>
        <w:spacing w:line="360" w:lineRule="auto"/>
        <w:tabs>
          <w:tab w:val="left" w:pos="567"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19"/>
        <w:numPr>
          <w:ilvl w:val="0"/>
          <w:numId w:val="28"/>
        </w:numPr>
        <w:ind w:left="851" w:firstLine="0"/>
        <w:jc w:val="center"/>
        <w:spacing w:after="0" w:line="240" w:lineRule="auto"/>
        <w:widowControl w:val="off"/>
        <w:rPr>
          <w:rFonts w:ascii="Times New Roman" w:hAnsi="Times New Roman" w:eastAsia="Arial" w:cs="Times New Roman"/>
          <w:b/>
          <w:color w:val="538135" w:themeColor="accent6" w:themeShade="BF"/>
          <w:sz w:val="24"/>
          <w:szCs w:val="24"/>
          <w:lang w:eastAsia="ru-RU" w:bidi="ru-RU"/>
        </w:rPr>
      </w:pPr>
      <w:r>
        <w:rPr>
          <w:rFonts w:ascii="Times New Roman" w:hAnsi="Times New Roman" w:eastAsia="Arial" w:cs="Times New Roman"/>
          <w:b/>
          <w:color w:val="538135" w:themeColor="accent6" w:themeShade="BF"/>
          <w:sz w:val="24"/>
          <w:szCs w:val="24"/>
          <w:lang w:eastAsia="ru-RU" w:bidi="ru-RU"/>
        </w:rPr>
        <w:t xml:space="preserve">ОБЩАЯ ИНФОРМАЦИЯ</w:t>
      </w:r>
      <w:r>
        <w:rPr>
          <w:rFonts w:ascii="Times New Roman" w:hAnsi="Times New Roman" w:eastAsia="Arial" w:cs="Times New Roman"/>
          <w:b/>
          <w:color w:val="538135" w:themeColor="accent6" w:themeShade="BF"/>
          <w:sz w:val="24"/>
          <w:szCs w:val="24"/>
          <w:lang w:eastAsia="ru-RU" w:bidi="ru-RU"/>
        </w:rPr>
      </w:r>
    </w:p>
    <w:p>
      <w:pPr>
        <w:ind w:left="851"/>
        <w:jc w:val="both"/>
        <w:spacing w:after="0" w:line="240" w:lineRule="auto"/>
        <w:shd w:val="clear" w:color="auto" w:fill="ffffff"/>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r>
      <w:r>
        <w:rPr>
          <w:rFonts w:ascii="Times New Roman" w:hAnsi="Times New Roman" w:eastAsia="Arial" w:cs="Times New Roman"/>
          <w:color w:val="000000"/>
          <w:sz w:val="24"/>
          <w:szCs w:val="24"/>
          <w:lang w:eastAsia="ru-RU" w:bidi="ru-RU"/>
        </w:rPr>
      </w:r>
    </w:p>
    <w:p>
      <w:pPr>
        <w:ind w:left="851"/>
        <w:jc w:val="both"/>
        <w:spacing w:after="0" w:line="240" w:lineRule="auto"/>
        <w:shd w:val="clear" w:color="auto" w:fill="ffffff"/>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Международная </w:t>
      </w:r>
      <w:r>
        <w:rPr>
          <w:rFonts w:ascii="Times New Roman" w:hAnsi="Times New Roman" w:eastAsia="Arial" w:cs="Times New Roman"/>
          <w:color w:val="000000"/>
          <w:sz w:val="24"/>
          <w:szCs w:val="24"/>
          <w:lang w:eastAsia="ru-RU" w:bidi="ru-RU"/>
        </w:rPr>
        <w:t xml:space="preserve">специализированная выставка-ярмарка</w:t>
      </w:r>
      <w:r>
        <w:rPr>
          <w:rFonts w:ascii="Times New Roman" w:hAnsi="Times New Roman" w:eastAsia="Arial" w:cs="Times New Roman"/>
          <w:color w:val="000000"/>
          <w:sz w:val="24"/>
          <w:szCs w:val="24"/>
          <w:lang w:eastAsia="ru-RU" w:bidi="ru-RU"/>
        </w:rPr>
        <w:t xml:space="preserve"> </w:t>
      </w:r>
      <w:r>
        <w:rPr>
          <w:rFonts w:ascii="Times New Roman" w:hAnsi="Times New Roman" w:eastAsia="Arial" w:cs="Times New Roman"/>
          <w:color w:val="000000"/>
          <w:sz w:val="24"/>
          <w:szCs w:val="24"/>
          <w:lang w:eastAsia="ru-RU" w:bidi="ru-RU"/>
        </w:rPr>
        <w:t xml:space="preserve">«</w:t>
      </w:r>
      <w:r>
        <w:rPr>
          <w:rFonts w:ascii="Times New Roman" w:hAnsi="Times New Roman" w:eastAsia="Arial" w:cs="Times New Roman"/>
          <w:b/>
          <w:color w:val="538135" w:themeColor="accent6" w:themeShade="BF"/>
          <w:sz w:val="24"/>
          <w:szCs w:val="24"/>
          <w:lang w:eastAsia="ru-RU" w:bidi="ru-RU"/>
        </w:rPr>
        <w:t xml:space="preserve">ЛЕСДРЕВТЕХ</w:t>
      </w:r>
      <w:r>
        <w:rPr>
          <w:rFonts w:ascii="Times New Roman" w:hAnsi="Times New Roman" w:eastAsia="Arial" w:cs="Times New Roman"/>
          <w:b/>
          <w:color w:val="538135" w:themeColor="accent6" w:themeShade="BF"/>
          <w:sz w:val="24"/>
          <w:szCs w:val="24"/>
          <w:lang w:eastAsia="ru-RU" w:bidi="ru-RU"/>
        </w:rPr>
        <w:t xml:space="preserve">»</w:t>
      </w:r>
      <w:r>
        <w:rPr>
          <w:rFonts w:ascii="Times New Roman" w:hAnsi="Times New Roman" w:eastAsia="Arial" w:cs="Times New Roman"/>
          <w:color w:val="000000"/>
          <w:sz w:val="24"/>
          <w:szCs w:val="24"/>
          <w:lang w:eastAsia="ru-RU" w:bidi="ru-RU"/>
        </w:rPr>
        <w:t xml:space="preserve"> </w:t>
      </w:r>
      <w:r>
        <w:rPr>
          <w:rFonts w:ascii="Times New Roman" w:hAnsi="Times New Roman" w:eastAsia="Arial" w:cs="Times New Roman"/>
          <w:b/>
          <w:color w:val="000000"/>
          <w:sz w:val="24"/>
          <w:szCs w:val="24"/>
          <w:lang w:eastAsia="ru-RU" w:bidi="ru-RU"/>
        </w:rPr>
        <w:t xml:space="preserve">–</w:t>
      </w:r>
      <w:r>
        <w:rPr>
          <w:rFonts w:ascii="Times New Roman" w:hAnsi="Times New Roman" w:eastAsia="Arial" w:cs="Times New Roman"/>
          <w:color w:val="000000"/>
          <w:sz w:val="24"/>
          <w:szCs w:val="24"/>
          <w:lang w:eastAsia="ru-RU" w:bidi="ru-RU"/>
        </w:rPr>
        <w:t xml:space="preserve"> </w:t>
      </w:r>
      <w:r>
        <w:rPr>
          <w:rFonts w:ascii="Times New Roman" w:hAnsi="Times New Roman" w:eastAsia="Arial" w:cs="Times New Roman"/>
          <w:color w:val="000000"/>
          <w:sz w:val="24"/>
          <w:szCs w:val="24"/>
          <w:lang w:eastAsia="ru-RU" w:bidi="ru-RU"/>
        </w:rPr>
        <w:t xml:space="preserve">к</w:t>
      </w:r>
      <w:r>
        <w:rPr>
          <w:rFonts w:ascii="Times New Roman" w:hAnsi="Times New Roman" w:eastAsia="Arial" w:cs="Times New Roman"/>
          <w:color w:val="000000"/>
          <w:sz w:val="24"/>
          <w:szCs w:val="24"/>
          <w:lang w:eastAsia="ru-RU" w:bidi="ru-RU"/>
        </w:rPr>
        <w:t xml:space="preserve">рупнейшее в Республике Беларусь отраслевое мероприятие лесопромышленного комплекса</w:t>
      </w:r>
      <w:r>
        <w:rPr>
          <w:rFonts w:ascii="Times New Roman" w:hAnsi="Times New Roman" w:eastAsia="Arial" w:cs="Times New Roman"/>
          <w:color w:val="000000"/>
          <w:sz w:val="24"/>
          <w:szCs w:val="24"/>
          <w:lang w:eastAsia="ru-RU" w:bidi="ru-RU"/>
        </w:rPr>
        <w:t xml:space="preserv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w:t>
      </w:r>
      <w:r>
        <w:rPr>
          <w:rFonts w:ascii="Times New Roman" w:hAnsi="Times New Roman" w:eastAsia="Arial" w:cs="Times New Roman"/>
          <w:b/>
          <w:color w:val="538135" w:themeColor="accent6" w:themeShade="BF"/>
          <w:sz w:val="24"/>
          <w:szCs w:val="24"/>
          <w:lang w:eastAsia="ru-RU" w:bidi="ru-RU"/>
        </w:rPr>
        <w:t xml:space="preserve">ЛЕСДРЕВТЕХ</w:t>
      </w:r>
      <w:r>
        <w:rPr>
          <w:rFonts w:ascii="Times New Roman" w:hAnsi="Times New Roman" w:eastAsia="Arial" w:cs="Times New Roman"/>
          <w:b/>
          <w:color w:val="538135" w:themeColor="accent6" w:themeShade="BF"/>
          <w:sz w:val="24"/>
          <w:szCs w:val="24"/>
          <w:lang w:eastAsia="ru-RU" w:bidi="ru-RU"/>
        </w:rPr>
        <w:t xml:space="preserve">»</w:t>
      </w:r>
      <w:r>
        <w:rPr>
          <w:rFonts w:ascii="Times New Roman" w:hAnsi="Times New Roman" w:eastAsia="Arial" w:cs="Times New Roman"/>
          <w:color w:val="000000"/>
          <w:sz w:val="24"/>
          <w:szCs w:val="24"/>
          <w:lang w:eastAsia="ru-RU" w:bidi="ru-RU"/>
        </w:rPr>
        <w:t xml:space="preserve"> – возможность предприятиям продемонстрировать свои достижения и новинки, найти новых партнеров и заключить взаимовыгодные контракты.</w:t>
      </w:r>
      <w:r>
        <w:rPr>
          <w:rFonts w:ascii="Times New Roman" w:hAnsi="Times New Roman" w:eastAsia="Arial" w:cs="Times New Roman"/>
          <w:color w:val="000000"/>
          <w:sz w:val="24"/>
          <w:szCs w:val="24"/>
          <w:lang w:eastAsia="ru-RU" w:bidi="ru-RU"/>
        </w:rPr>
      </w:r>
    </w:p>
    <w:p>
      <w:pPr>
        <w:ind w:left="851"/>
        <w:jc w:val="both"/>
        <w:spacing w:after="0" w:line="240" w:lineRule="auto"/>
        <w:shd w:val="clear" w:color="auto" w:fill="ffffff"/>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r>
      <w:r>
        <w:rPr>
          <w:rFonts w:ascii="Times New Roman" w:hAnsi="Times New Roman" w:eastAsia="Arial" w:cs="Times New Roman"/>
          <w:color w:val="000000"/>
          <w:sz w:val="24"/>
          <w:szCs w:val="24"/>
          <w:lang w:eastAsia="ru-RU" w:bidi="ru-RU"/>
        </w:rPr>
      </w:r>
    </w:p>
    <w:p>
      <w:pPr>
        <w:ind w:left="851"/>
        <w:jc w:val="both"/>
        <w:spacing w:after="0" w:line="240" w:lineRule="auto"/>
        <w:shd w:val="clear" w:color="auto" w:fill="ffffff"/>
        <w:widowControl w:val="off"/>
        <w:rPr>
          <w:rFonts w:ascii="Times New Roman" w:hAnsi="Times New Roman" w:eastAsia="Arial" w:cs="Times New Roman"/>
          <w:b/>
          <w:color w:val="538135" w:themeColor="accent6" w:themeShade="BF"/>
          <w:sz w:val="24"/>
          <w:szCs w:val="24"/>
          <w:lang w:eastAsia="ru-RU" w:bidi="ru-RU"/>
        </w:rPr>
      </w:pPr>
      <w:r>
        <w:rPr>
          <w:rFonts w:ascii="Times New Roman" w:hAnsi="Times New Roman" w:eastAsia="Arial" w:cs="Times New Roman"/>
          <w:b/>
          <w:color w:val="538135" w:themeColor="accent6" w:themeShade="BF"/>
          <w:sz w:val="24"/>
          <w:szCs w:val="24"/>
          <w:lang w:eastAsia="ru-RU" w:bidi="ru-RU"/>
        </w:rPr>
        <w:t xml:space="preserve">Цели выставки:</w:t>
      </w:r>
      <w:r>
        <w:rPr>
          <w:rFonts w:ascii="Times New Roman" w:hAnsi="Times New Roman" w:eastAsia="Arial" w:cs="Times New Roman"/>
          <w:b/>
          <w:color w:val="538135" w:themeColor="accent6" w:themeShade="BF"/>
          <w:sz w:val="24"/>
          <w:szCs w:val="24"/>
          <w:lang w:eastAsia="ru-RU" w:bidi="ru-RU"/>
        </w:rPr>
      </w:r>
    </w:p>
    <w:p>
      <w:pPr>
        <w:numPr>
          <w:ilvl w:val="0"/>
          <w:numId w:val="29"/>
        </w:numPr>
        <w:ind w:left="1276"/>
        <w:jc w:val="both"/>
        <w:spacing w:after="0" w:line="240" w:lineRule="auto"/>
        <w:shd w:val="clear" w:color="auto" w:fill="ffffff"/>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Создание эффективной площадки для налаживания новых деловых связей и партнерства;</w:t>
      </w:r>
      <w:r>
        <w:rPr>
          <w:rFonts w:ascii="Times New Roman" w:hAnsi="Times New Roman" w:eastAsia="Arial" w:cs="Times New Roman"/>
          <w:color w:val="000000"/>
          <w:sz w:val="24"/>
          <w:szCs w:val="24"/>
          <w:lang w:eastAsia="ru-RU" w:bidi="ru-RU"/>
        </w:rPr>
      </w:r>
    </w:p>
    <w:p>
      <w:pPr>
        <w:numPr>
          <w:ilvl w:val="0"/>
          <w:numId w:val="29"/>
        </w:numPr>
        <w:ind w:left="1276"/>
        <w:jc w:val="both"/>
        <w:spacing w:after="0" w:line="240" w:lineRule="auto"/>
        <w:shd w:val="clear" w:color="auto" w:fill="ffffff"/>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Формирование новых контактов и возможностей для взаимовыгодного сотрудничества;</w:t>
      </w:r>
      <w:r>
        <w:rPr>
          <w:rFonts w:ascii="Times New Roman" w:hAnsi="Times New Roman" w:eastAsia="Arial" w:cs="Times New Roman"/>
          <w:color w:val="000000"/>
          <w:sz w:val="24"/>
          <w:szCs w:val="24"/>
          <w:lang w:eastAsia="ru-RU" w:bidi="ru-RU"/>
        </w:rPr>
      </w:r>
    </w:p>
    <w:p>
      <w:pPr>
        <w:numPr>
          <w:ilvl w:val="0"/>
          <w:numId w:val="29"/>
        </w:numPr>
        <w:ind w:left="1276"/>
        <w:jc w:val="both"/>
        <w:spacing w:after="0" w:line="240" w:lineRule="auto"/>
        <w:shd w:val="clear" w:color="auto" w:fill="ffffff"/>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Поддержание деловых отношений с постоянными заказчиками;</w:t>
      </w:r>
      <w:r>
        <w:rPr>
          <w:rFonts w:ascii="Times New Roman" w:hAnsi="Times New Roman" w:eastAsia="Arial" w:cs="Times New Roman"/>
          <w:color w:val="000000"/>
          <w:sz w:val="24"/>
          <w:szCs w:val="24"/>
          <w:lang w:eastAsia="ru-RU" w:bidi="ru-RU"/>
        </w:rPr>
      </w:r>
    </w:p>
    <w:p>
      <w:pPr>
        <w:numPr>
          <w:ilvl w:val="0"/>
          <w:numId w:val="29"/>
        </w:numPr>
        <w:ind w:left="1276"/>
        <w:jc w:val="both"/>
        <w:spacing w:after="0" w:line="240" w:lineRule="auto"/>
        <w:shd w:val="clear" w:color="auto" w:fill="ffffff"/>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Продвижение новой продукции;</w:t>
      </w:r>
      <w:r>
        <w:rPr>
          <w:rFonts w:ascii="Times New Roman" w:hAnsi="Times New Roman" w:eastAsia="Arial" w:cs="Times New Roman"/>
          <w:color w:val="000000"/>
          <w:sz w:val="24"/>
          <w:szCs w:val="24"/>
          <w:lang w:eastAsia="ru-RU" w:bidi="ru-RU"/>
        </w:rPr>
      </w:r>
    </w:p>
    <w:p>
      <w:pPr>
        <w:numPr>
          <w:ilvl w:val="0"/>
          <w:numId w:val="29"/>
        </w:numPr>
        <w:ind w:left="1276"/>
        <w:jc w:val="both"/>
        <w:spacing w:after="0" w:line="240" w:lineRule="auto"/>
        <w:shd w:val="clear" w:color="auto" w:fill="ffffff"/>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Оценка позиции компании на рынке – популярность реализуемых товаров в товарных сегментах;</w:t>
      </w:r>
      <w:r>
        <w:rPr>
          <w:rFonts w:ascii="Times New Roman" w:hAnsi="Times New Roman" w:eastAsia="Arial" w:cs="Times New Roman"/>
          <w:color w:val="000000"/>
          <w:sz w:val="24"/>
          <w:szCs w:val="24"/>
          <w:lang w:eastAsia="ru-RU" w:bidi="ru-RU"/>
        </w:rPr>
      </w:r>
    </w:p>
    <w:p>
      <w:pPr>
        <w:numPr>
          <w:ilvl w:val="0"/>
          <w:numId w:val="29"/>
        </w:numPr>
        <w:ind w:left="1276"/>
        <w:jc w:val="both"/>
        <w:spacing w:after="0" w:line="240" w:lineRule="auto"/>
        <w:shd w:val="clear" w:color="auto" w:fill="ffffff"/>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Анализ рынка в целом, отслеживание появление новых товаров и аналогов;</w:t>
      </w:r>
      <w:r>
        <w:rPr>
          <w:rFonts w:ascii="Times New Roman" w:hAnsi="Times New Roman" w:eastAsia="Arial" w:cs="Times New Roman"/>
          <w:color w:val="000000"/>
          <w:sz w:val="24"/>
          <w:szCs w:val="24"/>
          <w:lang w:eastAsia="ru-RU" w:bidi="ru-RU"/>
        </w:rPr>
      </w:r>
    </w:p>
    <w:p>
      <w:pPr>
        <w:numPr>
          <w:ilvl w:val="0"/>
          <w:numId w:val="29"/>
        </w:numPr>
        <w:ind w:left="1276"/>
        <w:jc w:val="both"/>
        <w:spacing w:after="0" w:line="240" w:lineRule="auto"/>
        <w:shd w:val="clear" w:color="auto" w:fill="ffffff"/>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Поиск эффективных решений для развития </w:t>
      </w:r>
      <w:r>
        <w:rPr>
          <w:rFonts w:ascii="Times New Roman" w:hAnsi="Times New Roman" w:eastAsia="Arial" w:cs="Times New Roman"/>
          <w:color w:val="000000"/>
          <w:sz w:val="24"/>
          <w:szCs w:val="24"/>
          <w:lang w:eastAsia="ru-RU" w:bidi="ru-RU"/>
        </w:rPr>
        <w:t xml:space="preserve">лесопромышленной</w:t>
      </w:r>
      <w:r>
        <w:rPr>
          <w:rFonts w:ascii="Times New Roman" w:hAnsi="Times New Roman" w:eastAsia="Arial" w:cs="Times New Roman"/>
          <w:color w:val="000000"/>
          <w:sz w:val="24"/>
          <w:szCs w:val="24"/>
          <w:lang w:eastAsia="ru-RU" w:bidi="ru-RU"/>
        </w:rPr>
        <w:t xml:space="preserve"> отрасли.</w:t>
      </w:r>
      <w:r>
        <w:rPr>
          <w:rFonts w:ascii="Times New Roman" w:hAnsi="Times New Roman" w:eastAsia="Arial" w:cs="Times New Roman"/>
          <w:color w:val="000000"/>
          <w:sz w:val="24"/>
          <w:szCs w:val="24"/>
          <w:lang w:eastAsia="ru-RU" w:bidi="ru-RU"/>
        </w:rPr>
      </w:r>
    </w:p>
    <w:p>
      <w:pPr>
        <w:ind w:left="851"/>
        <w:jc w:val="both"/>
        <w:spacing w:after="0" w:line="240" w:lineRule="auto"/>
        <w:shd w:val="clear" w:color="auto" w:fill="ffffff"/>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 </w:t>
      </w:r>
      <w:r>
        <w:rPr>
          <w:rFonts w:ascii="Times New Roman" w:hAnsi="Times New Roman" w:eastAsia="Arial" w:cs="Times New Roman"/>
          <w:color w:val="000000"/>
          <w:sz w:val="24"/>
          <w:szCs w:val="24"/>
          <w:lang w:eastAsia="ru-RU" w:bidi="ru-RU"/>
        </w:rPr>
      </w:r>
    </w:p>
    <w:p>
      <w:pPr>
        <w:ind w:left="851"/>
        <w:jc w:val="both"/>
        <w:spacing w:after="0" w:line="240" w:lineRule="auto"/>
        <w:shd w:val="clear" w:color="auto" w:fill="ffffff"/>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b/>
          <w:color w:val="538135" w:themeColor="accent6" w:themeShade="BF"/>
          <w:sz w:val="24"/>
          <w:szCs w:val="24"/>
          <w:lang w:eastAsia="ru-RU" w:bidi="ru-RU"/>
        </w:rPr>
        <w:t xml:space="preserve">Основные направления выставки</w:t>
      </w:r>
      <w:r>
        <w:rPr>
          <w:rFonts w:ascii="Times New Roman" w:hAnsi="Times New Roman" w:eastAsia="Arial" w:cs="Times New Roman"/>
          <w:color w:val="000000"/>
          <w:sz w:val="24"/>
          <w:szCs w:val="24"/>
          <w:lang w:eastAsia="ru-RU" w:bidi="ru-RU"/>
        </w:rPr>
        <w:t xml:space="preserve">:</w:t>
      </w:r>
      <w:r>
        <w:rPr>
          <w:rFonts w:ascii="Times New Roman" w:hAnsi="Times New Roman" w:eastAsia="Arial" w:cs="Times New Roman"/>
          <w:color w:val="000000"/>
          <w:sz w:val="24"/>
          <w:szCs w:val="24"/>
          <w:lang w:eastAsia="ru-RU" w:bidi="ru-RU"/>
        </w:rPr>
      </w:r>
    </w:p>
    <w:p>
      <w:pPr>
        <w:numPr>
          <w:ilvl w:val="0"/>
          <w:numId w:val="39"/>
        </w:numPr>
        <w:ind w:left="1276"/>
        <w:jc w:val="both"/>
        <w:spacing w:after="0" w:line="240" w:lineRule="auto"/>
        <w:shd w:val="clear" w:color="auto" w:fill="ffffff"/>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Лесозаготовка. Машины;</w:t>
      </w:r>
      <w:r>
        <w:rPr>
          <w:rFonts w:ascii="Times New Roman" w:hAnsi="Times New Roman" w:eastAsia="Arial" w:cs="Times New Roman"/>
          <w:color w:val="000000"/>
          <w:sz w:val="24"/>
          <w:szCs w:val="24"/>
          <w:lang w:eastAsia="ru-RU" w:bidi="ru-RU"/>
        </w:rPr>
      </w:r>
    </w:p>
    <w:p>
      <w:pPr>
        <w:numPr>
          <w:ilvl w:val="0"/>
          <w:numId w:val="39"/>
        </w:numPr>
        <w:ind w:left="1276"/>
        <w:jc w:val="both"/>
        <w:spacing w:after="0" w:line="240" w:lineRule="auto"/>
        <w:shd w:val="clear" w:color="auto" w:fill="ffffff"/>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Деревообрабатывающая промышленность;</w:t>
      </w:r>
      <w:r>
        <w:rPr>
          <w:rFonts w:ascii="Times New Roman" w:hAnsi="Times New Roman" w:eastAsia="Arial" w:cs="Times New Roman"/>
          <w:color w:val="000000"/>
          <w:sz w:val="24"/>
          <w:szCs w:val="24"/>
          <w:lang w:eastAsia="ru-RU" w:bidi="ru-RU"/>
        </w:rPr>
      </w:r>
    </w:p>
    <w:p>
      <w:pPr>
        <w:numPr>
          <w:ilvl w:val="0"/>
          <w:numId w:val="39"/>
        </w:numPr>
        <w:ind w:left="1276"/>
        <w:jc w:val="both"/>
        <w:spacing w:after="0" w:line="240" w:lineRule="auto"/>
        <w:shd w:val="clear" w:color="auto" w:fill="ffffff"/>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Деревянное домостроение. Пиломатериалы и стройматериалы;</w:t>
      </w:r>
      <w:r>
        <w:rPr>
          <w:rFonts w:ascii="Times New Roman" w:hAnsi="Times New Roman" w:eastAsia="Arial" w:cs="Times New Roman"/>
          <w:color w:val="000000"/>
          <w:sz w:val="24"/>
          <w:szCs w:val="24"/>
          <w:lang w:eastAsia="ru-RU" w:bidi="ru-RU"/>
        </w:rPr>
      </w:r>
    </w:p>
    <w:p>
      <w:pPr>
        <w:numPr>
          <w:ilvl w:val="0"/>
          <w:numId w:val="39"/>
        </w:numPr>
        <w:ind w:left="1276"/>
        <w:jc w:val="both"/>
        <w:spacing w:after="0" w:line="240" w:lineRule="auto"/>
        <w:shd w:val="clear" w:color="auto" w:fill="ffffff"/>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Лесное хозяйство;</w:t>
      </w:r>
      <w:r>
        <w:rPr>
          <w:rFonts w:ascii="Times New Roman" w:hAnsi="Times New Roman" w:eastAsia="Arial" w:cs="Times New Roman"/>
          <w:color w:val="000000"/>
          <w:sz w:val="24"/>
          <w:szCs w:val="24"/>
          <w:lang w:eastAsia="ru-RU" w:bidi="ru-RU"/>
        </w:rPr>
      </w:r>
    </w:p>
    <w:p>
      <w:pPr>
        <w:numPr>
          <w:ilvl w:val="0"/>
          <w:numId w:val="39"/>
        </w:numPr>
        <w:ind w:left="1276"/>
        <w:jc w:val="both"/>
        <w:spacing w:after="0" w:line="240" w:lineRule="auto"/>
        <w:shd w:val="clear" w:color="auto" w:fill="ffffff"/>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Биоэнергетика в лесопромышленном комплексе, энергосберегающее оборудование и технологии;</w:t>
      </w:r>
      <w:r>
        <w:rPr>
          <w:rFonts w:ascii="Times New Roman" w:hAnsi="Times New Roman" w:eastAsia="Arial" w:cs="Times New Roman"/>
          <w:color w:val="000000"/>
          <w:sz w:val="24"/>
          <w:szCs w:val="24"/>
          <w:lang w:eastAsia="ru-RU" w:bidi="ru-RU"/>
        </w:rPr>
      </w:r>
    </w:p>
    <w:p>
      <w:pPr>
        <w:numPr>
          <w:ilvl w:val="0"/>
          <w:numId w:val="39"/>
        </w:numPr>
        <w:ind w:left="1276"/>
        <w:jc w:val="both"/>
        <w:spacing w:after="0" w:line="240" w:lineRule="auto"/>
        <w:shd w:val="clear" w:color="auto" w:fill="ffffff"/>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Экология в лесной и деревообрабатывающей промышленности.</w:t>
      </w:r>
      <w:r>
        <w:rPr>
          <w:rFonts w:ascii="Times New Roman" w:hAnsi="Times New Roman" w:eastAsia="Arial" w:cs="Times New Roman"/>
          <w:color w:val="000000"/>
          <w:sz w:val="24"/>
          <w:szCs w:val="24"/>
          <w:lang w:eastAsia="ru-RU" w:bidi="ru-RU"/>
        </w:rPr>
      </w:r>
    </w:p>
    <w:p>
      <w:pPr>
        <w:ind w:left="851"/>
        <w:jc w:val="both"/>
        <w:spacing w:after="0" w:line="240" w:lineRule="auto"/>
        <w:shd w:val="clear" w:color="auto" w:fill="ffffff"/>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r>
      <w:r>
        <w:rPr>
          <w:rFonts w:ascii="Times New Roman" w:hAnsi="Times New Roman" w:eastAsia="Arial" w:cs="Times New Roman"/>
          <w:color w:val="000000"/>
          <w:sz w:val="24"/>
          <w:szCs w:val="24"/>
          <w:lang w:eastAsia="ru-RU" w:bidi="ru-RU"/>
        </w:rPr>
      </w:r>
    </w:p>
    <w:p>
      <w:pPr>
        <w:ind w:left="851"/>
        <w:spacing w:after="0" w:line="240" w:lineRule="auto"/>
        <w:shd w:val="clear" w:color="auto" w:fill="ffffff"/>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b/>
          <w:color w:val="538135" w:themeColor="accent6" w:themeShade="BF"/>
          <w:sz w:val="24"/>
          <w:szCs w:val="24"/>
          <w:lang w:eastAsia="ru-RU" w:bidi="ru-RU"/>
        </w:rPr>
        <w:t xml:space="preserve">Сроки проведения:</w:t>
      </w:r>
      <w:r>
        <w:rPr>
          <w:rFonts w:ascii="Times New Roman" w:hAnsi="Times New Roman" w:eastAsia="Arial" w:cs="Times New Roman"/>
          <w:b/>
          <w:color w:val="000000"/>
          <w:sz w:val="24"/>
          <w:szCs w:val="24"/>
          <w:lang w:eastAsia="ru-RU" w:bidi="ru-RU"/>
        </w:rPr>
        <w:t xml:space="preserve"> </w:t>
      </w:r>
      <w:r>
        <w:rPr>
          <w:rFonts w:ascii="Times New Roman" w:hAnsi="Times New Roman" w:eastAsia="Arial" w:cs="Times New Roman"/>
          <w:color w:val="000000"/>
          <w:sz w:val="24"/>
          <w:szCs w:val="24"/>
          <w:lang w:eastAsia="ru-RU" w:bidi="ru-RU"/>
        </w:rPr>
        <w:t xml:space="preserve">1</w:t>
      </w:r>
      <w:r>
        <w:rPr>
          <w:rFonts w:ascii="Times New Roman" w:hAnsi="Times New Roman" w:eastAsia="Arial" w:cs="Times New Roman"/>
          <w:color w:val="000000"/>
          <w:sz w:val="24"/>
          <w:szCs w:val="24"/>
          <w:lang w:eastAsia="ru-RU" w:bidi="ru-RU"/>
        </w:rPr>
        <w:t xml:space="preserve">5</w:t>
      </w:r>
      <w:r>
        <w:rPr>
          <w:rFonts w:ascii="Times New Roman" w:hAnsi="Times New Roman" w:eastAsia="Arial" w:cs="Times New Roman"/>
          <w:color w:val="000000"/>
          <w:sz w:val="24"/>
          <w:szCs w:val="24"/>
          <w:lang w:eastAsia="ru-RU" w:bidi="ru-RU"/>
        </w:rPr>
        <w:t xml:space="preserve"> - </w:t>
      </w:r>
      <w:r>
        <w:rPr>
          <w:rFonts w:ascii="Times New Roman" w:hAnsi="Times New Roman" w:eastAsia="Arial" w:cs="Times New Roman"/>
          <w:color w:val="000000"/>
          <w:sz w:val="24"/>
          <w:szCs w:val="24"/>
          <w:lang w:eastAsia="ru-RU" w:bidi="ru-RU"/>
        </w:rPr>
        <w:t xml:space="preserve">1</w:t>
      </w:r>
      <w:r>
        <w:rPr>
          <w:rFonts w:ascii="Times New Roman" w:hAnsi="Times New Roman" w:eastAsia="Arial" w:cs="Times New Roman"/>
          <w:color w:val="000000"/>
          <w:sz w:val="24"/>
          <w:szCs w:val="24"/>
          <w:lang w:eastAsia="ru-RU" w:bidi="ru-RU"/>
        </w:rPr>
        <w:t xml:space="preserve">8</w:t>
      </w:r>
      <w:r>
        <w:rPr>
          <w:rFonts w:ascii="Times New Roman" w:hAnsi="Times New Roman" w:eastAsia="Arial" w:cs="Times New Roman"/>
          <w:color w:val="000000"/>
          <w:sz w:val="24"/>
          <w:szCs w:val="24"/>
          <w:lang w:eastAsia="ru-RU" w:bidi="ru-RU"/>
        </w:rPr>
        <w:t xml:space="preserve"> </w:t>
      </w:r>
      <w:r>
        <w:rPr>
          <w:rFonts w:ascii="Times New Roman" w:hAnsi="Times New Roman" w:eastAsia="Arial" w:cs="Times New Roman"/>
          <w:color w:val="000000"/>
          <w:sz w:val="24"/>
          <w:szCs w:val="24"/>
          <w:lang w:eastAsia="ru-RU" w:bidi="ru-RU"/>
        </w:rPr>
        <w:t xml:space="preserve">ок</w:t>
      </w:r>
      <w:r>
        <w:rPr>
          <w:rFonts w:ascii="Times New Roman" w:hAnsi="Times New Roman" w:eastAsia="Arial" w:cs="Times New Roman"/>
          <w:color w:val="000000"/>
          <w:sz w:val="24"/>
          <w:szCs w:val="24"/>
          <w:lang w:eastAsia="ru-RU" w:bidi="ru-RU"/>
        </w:rPr>
        <w:t xml:space="preserve">тября</w:t>
      </w:r>
      <w:r>
        <w:rPr>
          <w:rFonts w:ascii="Times New Roman" w:hAnsi="Times New Roman" w:eastAsia="Arial" w:cs="Times New Roman"/>
          <w:color w:val="000000"/>
          <w:sz w:val="24"/>
          <w:szCs w:val="24"/>
          <w:lang w:eastAsia="ru-RU" w:bidi="ru-RU"/>
        </w:rPr>
        <w:t xml:space="preserve"> 202</w:t>
      </w:r>
      <w:r>
        <w:rPr>
          <w:rFonts w:ascii="Times New Roman" w:hAnsi="Times New Roman" w:eastAsia="Arial" w:cs="Times New Roman"/>
          <w:color w:val="000000"/>
          <w:sz w:val="24"/>
          <w:szCs w:val="24"/>
          <w:lang w:eastAsia="ru-RU" w:bidi="ru-RU"/>
        </w:rPr>
        <w:t xml:space="preserve">5</w:t>
      </w:r>
      <w:r>
        <w:rPr>
          <w:rFonts w:ascii="Times New Roman" w:hAnsi="Times New Roman" w:eastAsia="Arial" w:cs="Times New Roman"/>
          <w:color w:val="000000"/>
          <w:sz w:val="24"/>
          <w:szCs w:val="24"/>
          <w:lang w:eastAsia="ru-RU" w:bidi="ru-RU"/>
        </w:rPr>
        <w:t xml:space="preserve"> года</w:t>
      </w:r>
      <w:r>
        <w:rPr>
          <w:rFonts w:ascii="Times New Roman" w:hAnsi="Times New Roman" w:eastAsia="Arial" w:cs="Times New Roman"/>
          <w:color w:val="000000"/>
          <w:sz w:val="24"/>
          <w:szCs w:val="24"/>
          <w:lang w:eastAsia="ru-RU" w:bidi="ru-RU"/>
        </w:rPr>
      </w:r>
    </w:p>
    <w:p>
      <w:pPr>
        <w:ind w:left="851"/>
        <w:spacing w:after="0" w:line="240" w:lineRule="auto"/>
        <w:shd w:val="clear" w:color="auto" w:fill="ffffff"/>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b/>
          <w:color w:val="538135" w:themeColor="accent6" w:themeShade="BF"/>
          <w:sz w:val="24"/>
          <w:szCs w:val="24"/>
          <w:lang w:eastAsia="ru-RU" w:bidi="ru-RU"/>
        </w:rPr>
        <w:t xml:space="preserve">Место проведения:</w:t>
      </w:r>
      <w:r>
        <w:rPr>
          <w:rFonts w:ascii="Times New Roman" w:hAnsi="Times New Roman" w:eastAsia="Arial" w:cs="Times New Roman"/>
          <w:b/>
          <w:color w:val="000000"/>
          <w:sz w:val="24"/>
          <w:szCs w:val="24"/>
          <w:lang w:eastAsia="ru-RU" w:bidi="ru-RU"/>
        </w:rPr>
        <w:t xml:space="preserve"> </w:t>
      </w:r>
      <w:r>
        <w:rPr>
          <w:rFonts w:ascii="Times New Roman" w:hAnsi="Times New Roman" w:eastAsia="Arial" w:cs="Times New Roman"/>
          <w:b/>
          <w:color w:val="000000"/>
          <w:sz w:val="24"/>
          <w:szCs w:val="24"/>
          <w:lang w:eastAsia="ru-RU" w:bidi="ru-RU"/>
        </w:rPr>
        <w:t xml:space="preserve">Минский международный выставочный центр</w:t>
      </w:r>
      <w:r>
        <w:rPr>
          <w:rFonts w:ascii="Times New Roman" w:hAnsi="Times New Roman" w:eastAsia="Arial" w:cs="Times New Roman"/>
          <w:b/>
          <w:color w:val="000000"/>
          <w:sz w:val="24"/>
          <w:szCs w:val="24"/>
          <w:lang w:eastAsia="ru-RU" w:bidi="ru-RU"/>
        </w:rPr>
        <w:t xml:space="preserve">, </w:t>
      </w:r>
      <w:r>
        <w:rPr>
          <w:rFonts w:ascii="Times New Roman" w:hAnsi="Times New Roman" w:eastAsia="Arial" w:cs="Times New Roman"/>
          <w:color w:val="000000"/>
          <w:sz w:val="24"/>
          <w:szCs w:val="24"/>
          <w:lang w:eastAsia="ru-RU" w:bidi="ru-RU"/>
        </w:rPr>
        <w:t xml:space="preserve">ул. П.</w:t>
      </w:r>
      <w:r>
        <w:rPr>
          <w:rFonts w:ascii="Times New Roman" w:hAnsi="Times New Roman" w:eastAsia="Arial" w:cs="Times New Roman"/>
          <w:color w:val="000000"/>
          <w:sz w:val="24"/>
          <w:szCs w:val="24"/>
          <w:lang w:eastAsia="ru-RU" w:bidi="ru-RU"/>
        </w:rPr>
        <w:t xml:space="preserve"> </w:t>
      </w:r>
      <w:r>
        <w:rPr>
          <w:rFonts w:ascii="Times New Roman" w:hAnsi="Times New Roman" w:eastAsia="Arial" w:cs="Times New Roman"/>
          <w:color w:val="000000"/>
          <w:sz w:val="24"/>
          <w:szCs w:val="24"/>
          <w:lang w:eastAsia="ru-RU" w:bidi="ru-RU"/>
        </w:rPr>
        <w:t xml:space="preserve">Ме</w:t>
      </w:r>
      <w:r>
        <w:rPr>
          <w:rFonts w:ascii="Times New Roman" w:hAnsi="Times New Roman" w:eastAsia="Arial" w:cs="Times New Roman"/>
          <w:color w:val="000000"/>
          <w:sz w:val="24"/>
          <w:szCs w:val="24"/>
          <w:lang w:eastAsia="ru-RU" w:bidi="ru-RU"/>
        </w:rPr>
        <w:t xml:space="preserve">дёлки</w:t>
      </w:r>
      <w:r>
        <w:rPr>
          <w:rFonts w:ascii="Times New Roman" w:hAnsi="Times New Roman" w:eastAsia="Arial" w:cs="Times New Roman"/>
          <w:color w:val="000000"/>
          <w:sz w:val="24"/>
          <w:szCs w:val="24"/>
          <w:lang w:eastAsia="ru-RU" w:bidi="ru-RU"/>
        </w:rPr>
        <w:t xml:space="preserve">, </w:t>
      </w:r>
      <w:r>
        <w:rPr>
          <w:rFonts w:ascii="Times New Roman" w:hAnsi="Times New Roman" w:eastAsia="Arial" w:cs="Times New Roman"/>
          <w:color w:val="000000"/>
          <w:sz w:val="24"/>
          <w:szCs w:val="24"/>
          <w:lang w:eastAsia="ru-RU" w:bidi="ru-RU"/>
        </w:rPr>
        <w:t xml:space="preserve">2</w:t>
      </w:r>
      <w:r>
        <w:rPr>
          <w:rFonts w:ascii="Times New Roman" w:hAnsi="Times New Roman" w:eastAsia="Arial" w:cs="Times New Roman"/>
          <w:color w:val="000000"/>
          <w:sz w:val="24"/>
          <w:szCs w:val="24"/>
          <w:lang w:eastAsia="ru-RU" w:bidi="ru-RU"/>
        </w:rPr>
        <w:t xml:space="preserve">4, </w:t>
      </w:r>
      <w:r>
        <w:rPr>
          <w:rFonts w:ascii="Times New Roman" w:hAnsi="Times New Roman" w:eastAsia="Arial" w:cs="Times New Roman"/>
          <w:color w:val="000000"/>
          <w:sz w:val="24"/>
          <w:szCs w:val="24"/>
          <w:lang w:eastAsia="ru-RU" w:bidi="ru-RU"/>
        </w:rPr>
        <w:t xml:space="preserve">г.Минск</w:t>
      </w:r>
      <w:r>
        <w:rPr>
          <w:rFonts w:ascii="Times New Roman" w:hAnsi="Times New Roman" w:eastAsia="Arial" w:cs="Times New Roman"/>
          <w:color w:val="000000"/>
          <w:sz w:val="24"/>
          <w:szCs w:val="24"/>
          <w:lang w:eastAsia="ru-RU" w:bidi="ru-RU"/>
        </w:rPr>
        <w:t xml:space="preserve">, Республика Беларусь</w:t>
      </w:r>
      <w:r>
        <w:rPr>
          <w:rFonts w:ascii="Times New Roman" w:hAnsi="Times New Roman" w:eastAsia="Arial" w:cs="Times New Roman"/>
          <w:color w:val="000000"/>
          <w:sz w:val="24"/>
          <w:szCs w:val="24"/>
          <w:lang w:eastAsia="ru-RU" w:bidi="ru-RU"/>
        </w:rPr>
      </w:r>
    </w:p>
    <w:p>
      <w:pPr>
        <w:ind w:left="851"/>
        <w:jc w:val="both"/>
        <w:spacing w:after="0" w:line="240" w:lineRule="auto"/>
        <w:shd w:val="clear" w:color="auto" w:fill="ffffff"/>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r>
      <w:r>
        <w:rPr>
          <w:rFonts w:ascii="Times New Roman" w:hAnsi="Times New Roman" w:eastAsia="Arial" w:cs="Times New Roman"/>
          <w:color w:val="000000"/>
          <w:sz w:val="24"/>
          <w:szCs w:val="24"/>
          <w:lang w:eastAsia="ru-RU" w:bidi="ru-RU"/>
        </w:rPr>
      </w:r>
    </w:p>
    <w:p>
      <w:pPr>
        <w:ind w:left="851"/>
        <w:spacing w:line="240" w:lineRule="auto"/>
        <w:rPr>
          <w:rFonts w:ascii="Times New Roman" w:hAnsi="Times New Roman" w:cs="Times New Roman"/>
          <w:b/>
          <w:bCs/>
          <w:color w:val="538135" w:themeColor="accent6" w:themeShade="BF"/>
          <w:sz w:val="24"/>
          <w:szCs w:val="24"/>
          <w:lang w:bidi="ru-RU"/>
        </w:rPr>
      </w:pPr>
      <w:r>
        <w:rPr>
          <w:rFonts w:ascii="Times New Roman" w:hAnsi="Times New Roman" w:cs="Times New Roman"/>
          <w:b/>
          <w:bCs/>
          <w:color w:val="538135" w:themeColor="accent6" w:themeShade="BF"/>
          <w:sz w:val="24"/>
          <w:szCs w:val="24"/>
          <w:lang w:bidi="ru-RU"/>
        </w:rPr>
        <w:t xml:space="preserve">ОРГАНИЗАТОРЫ ВЫСТАВКИ</w:t>
      </w:r>
      <w:r>
        <w:rPr>
          <w:rFonts w:ascii="Times New Roman" w:hAnsi="Times New Roman" w:cs="Times New Roman"/>
          <w:b/>
          <w:bCs/>
          <w:color w:val="538135" w:themeColor="accent6" w:themeShade="BF"/>
          <w:sz w:val="24"/>
          <w:szCs w:val="24"/>
          <w:lang w:bidi="ru-RU"/>
        </w:rPr>
      </w:r>
    </w:p>
    <w:p>
      <w:pPr>
        <w:pStyle w:val="819"/>
        <w:numPr>
          <w:ilvl w:val="0"/>
          <w:numId w:val="27"/>
        </w:numPr>
        <w:ind w:left="1276"/>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Республиканское унитарное предприятие «Национальный выставочный центр «</w:t>
      </w:r>
      <w:r>
        <w:rPr>
          <w:rFonts w:ascii="Times New Roman" w:hAnsi="Times New Roman" w:eastAsia="Times New Roman" w:cs="Times New Roman"/>
          <w:sz w:val="24"/>
          <w:szCs w:val="24"/>
        </w:rPr>
        <w:t xml:space="preserve">БелЭкспо</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r>
    </w:p>
    <w:p>
      <w:pPr>
        <w:pStyle w:val="819"/>
        <w:numPr>
          <w:ilvl w:val="0"/>
          <w:numId w:val="27"/>
        </w:numPr>
        <w:ind w:left="1276"/>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Министерство </w:t>
      </w:r>
      <w:r>
        <w:rPr>
          <w:rFonts w:ascii="Times New Roman" w:hAnsi="Times New Roman" w:eastAsia="Times New Roman" w:cs="Times New Roman"/>
          <w:sz w:val="24"/>
          <w:szCs w:val="24"/>
        </w:rPr>
        <w:t xml:space="preserve">лесного хозяйства Республики Беларусь </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rPr>
      </w:r>
    </w:p>
    <w:p>
      <w:pPr>
        <w:pStyle w:val="819"/>
        <w:ind w:left="851" w:right="480"/>
        <w:spacing w:before="48" w:after="48" w:line="240" w:lineRule="auto"/>
        <w:shd w:val="clear" w:color="auto" w:fill="ffff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left="851"/>
        <w:jc w:val="both"/>
        <w:spacing w:after="0" w:line="240" w:lineRule="auto"/>
        <w:shd w:val="clear" w:color="auto" w:fill="ffffff"/>
        <w:widowControl w:val="off"/>
        <w:rPr>
          <w:rFonts w:ascii="Times New Roman" w:hAnsi="Times New Roman" w:eastAsia="Times New Roman" w:cs="Times New Roman"/>
          <w:b/>
          <w:bCs/>
          <w:color w:val="538135" w:themeColor="accent6" w:themeShade="BF"/>
          <w:sz w:val="24"/>
          <w:szCs w:val="24"/>
        </w:rPr>
      </w:pPr>
      <w:r>
        <w:rPr>
          <w:rFonts w:ascii="Times New Roman" w:hAnsi="Times New Roman" w:eastAsia="Times New Roman" w:cs="Times New Roman"/>
          <w:b/>
          <w:bCs/>
          <w:color w:val="538135" w:themeColor="accent6" w:themeShade="BF"/>
          <w:sz w:val="24"/>
          <w:szCs w:val="24"/>
        </w:rPr>
        <w:t xml:space="preserve">Основные термины:</w:t>
      </w:r>
      <w:r>
        <w:rPr>
          <w:rFonts w:ascii="Times New Roman" w:hAnsi="Times New Roman" w:eastAsia="Times New Roman" w:cs="Times New Roman"/>
          <w:b/>
          <w:bCs/>
          <w:color w:val="538135" w:themeColor="accent6" w:themeShade="BF"/>
          <w:sz w:val="24"/>
          <w:szCs w:val="24"/>
        </w:rPr>
      </w:r>
    </w:p>
    <w:p>
      <w:pPr>
        <w:ind w:left="709" w:firstLine="510"/>
        <w:jc w:val="both"/>
        <w:spacing w:after="0" w:line="240" w:lineRule="auto"/>
        <w:shd w:val="clear" w:color="auto" w:fill="ffffff"/>
        <w:widowControl w:val="off"/>
        <w:rPr>
          <w:rFonts w:ascii="Times New Roman" w:hAnsi="Times New Roman" w:eastAsia="Times New Roman" w:cs="Times New Roman"/>
        </w:rPr>
      </w:pPr>
      <w:r>
        <w:rPr>
          <w:rFonts w:ascii="Times New Roman" w:hAnsi="Times New Roman" w:eastAsia="Times New Roman" w:cs="Times New Roman"/>
          <w:b/>
        </w:rPr>
        <w:t xml:space="preserve">Выставка</w:t>
      </w:r>
      <w:r>
        <w:rPr>
          <w:rFonts w:ascii="Times New Roman" w:hAnsi="Times New Roman" w:eastAsia="Times New Roman" w:cs="Times New Roman"/>
        </w:rPr>
        <w:t xml:space="preserve"> - </w:t>
      </w:r>
      <w:r>
        <w:rPr>
          <w:rFonts w:ascii="Times New Roman" w:hAnsi="Times New Roman" w:eastAsia="Arial" w:cs="Times New Roman"/>
          <w:color w:val="000000"/>
          <w:lang w:eastAsia="ru-RU" w:bidi="ru-RU"/>
        </w:rPr>
        <w:t xml:space="preserve">Международная </w:t>
      </w:r>
      <w:r>
        <w:rPr>
          <w:rFonts w:ascii="Times New Roman" w:hAnsi="Times New Roman" w:eastAsia="Arial" w:cs="Times New Roman"/>
          <w:color w:val="000000"/>
          <w:lang w:eastAsia="ru-RU" w:bidi="ru-RU"/>
        </w:rPr>
        <w:t xml:space="preserve">специализированная выставка-ярмарка</w:t>
      </w:r>
      <w:r>
        <w:rPr>
          <w:rFonts w:ascii="Times New Roman" w:hAnsi="Times New Roman" w:eastAsia="Arial" w:cs="Times New Roman"/>
          <w:color w:val="000000"/>
          <w:lang w:eastAsia="ru-RU" w:bidi="ru-RU"/>
        </w:rPr>
        <w:t xml:space="preserve"> «</w:t>
      </w:r>
      <w:r>
        <w:rPr>
          <w:rFonts w:ascii="Times New Roman" w:hAnsi="Times New Roman" w:eastAsia="Arial" w:cs="Times New Roman"/>
          <w:b/>
          <w:color w:val="538135" w:themeColor="accent6" w:themeShade="BF"/>
          <w:lang w:eastAsia="ru-RU" w:bidi="ru-RU"/>
        </w:rPr>
        <w:t xml:space="preserve">ЛЕСДРЕВТЕХ-2025»</w:t>
      </w:r>
      <w:r>
        <w:rPr>
          <w:rFonts w:ascii="Times New Roman" w:hAnsi="Times New Roman" w:eastAsia="Arial" w:cs="Times New Roman"/>
          <w:color w:val="000000"/>
          <w:lang w:eastAsia="ru-RU" w:bidi="ru-RU"/>
        </w:rPr>
        <w:t xml:space="preserve">.</w:t>
      </w:r>
      <w:r>
        <w:rPr>
          <w:rFonts w:ascii="Times New Roman" w:hAnsi="Times New Roman" w:eastAsia="Times New Roman" w:cs="Times New Roman"/>
        </w:rPr>
      </w:r>
    </w:p>
    <w:p>
      <w:pPr>
        <w:ind w:left="709" w:firstLine="510"/>
        <w:jc w:val="both"/>
        <w:spacing w:after="0" w:line="240" w:lineRule="auto"/>
        <w:shd w:val="clear" w:color="auto" w:fill="ffffff"/>
        <w:widowControl w:val="off"/>
        <w:rPr>
          <w:rFonts w:ascii="Times New Roman" w:hAnsi="Times New Roman" w:eastAsia="Times New Roman" w:cs="Times New Roman"/>
        </w:rPr>
      </w:pPr>
      <w:r>
        <w:rPr>
          <w:rFonts w:ascii="Times New Roman" w:hAnsi="Times New Roman" w:eastAsia="Times New Roman" w:cs="Times New Roman"/>
          <w:b/>
        </w:rPr>
        <w:t xml:space="preserve">Организатор</w:t>
      </w:r>
      <w:r>
        <w:rPr>
          <w:rFonts w:ascii="Times New Roman" w:hAnsi="Times New Roman" w:eastAsia="Times New Roman" w:cs="Times New Roman"/>
        </w:rPr>
        <w:t xml:space="preserve"> - Республиканское унитарное предприятие «Национальный выставочный центр «</w:t>
      </w:r>
      <w:r>
        <w:rPr>
          <w:rFonts w:ascii="Times New Roman" w:hAnsi="Times New Roman" w:eastAsia="Times New Roman" w:cs="Times New Roman"/>
        </w:rPr>
        <w:t xml:space="preserve">БелЭкспо</w:t>
      </w:r>
      <w:r>
        <w:rPr>
          <w:rFonts w:ascii="Times New Roman" w:hAnsi="Times New Roman" w:eastAsia="Times New Roman" w:cs="Times New Roman"/>
        </w:rPr>
        <w:t xml:space="preserve">»</w:t>
      </w:r>
      <w:r>
        <w:rPr>
          <w:rFonts w:ascii="Times New Roman" w:hAnsi="Times New Roman" w:eastAsia="Times New Roman" w:cs="Times New Roman"/>
        </w:rPr>
        <w:t xml:space="preserve">.</w:t>
      </w:r>
      <w:r>
        <w:rPr>
          <w:rFonts w:ascii="Times New Roman" w:hAnsi="Times New Roman" w:eastAsia="Times New Roman" w:cs="Times New Roman"/>
        </w:rPr>
        <w:t xml:space="preserve"> </w:t>
      </w:r>
      <w:r>
        <w:rPr>
          <w:rFonts w:ascii="Times New Roman" w:hAnsi="Times New Roman" w:eastAsia="Times New Roman" w:cs="Times New Roman"/>
        </w:rPr>
      </w:r>
    </w:p>
    <w:p>
      <w:pPr>
        <w:ind w:left="709" w:firstLine="510"/>
        <w:jc w:val="both"/>
        <w:spacing w:after="0" w:line="240" w:lineRule="auto"/>
        <w:shd w:val="clear" w:color="auto" w:fill="ffffff"/>
        <w:widowControl w:val="off"/>
        <w:rPr>
          <w:rFonts w:ascii="Times New Roman" w:hAnsi="Times New Roman" w:eastAsia="Times New Roman" w:cs="Times New Roman"/>
        </w:rPr>
      </w:pPr>
      <w:r>
        <w:rPr>
          <w:rFonts w:ascii="Times New Roman" w:hAnsi="Times New Roman" w:eastAsia="Times New Roman" w:cs="Times New Roman"/>
          <w:b/>
        </w:rPr>
        <w:t xml:space="preserve">Руководство </w:t>
      </w:r>
      <w:r>
        <w:rPr>
          <w:rFonts w:ascii="Times New Roman" w:hAnsi="Times New Roman" w:eastAsia="Times New Roman" w:cs="Times New Roman"/>
          <w:b/>
        </w:rPr>
        <w:t xml:space="preserve">Участника</w:t>
      </w:r>
      <w:r>
        <w:rPr>
          <w:rFonts w:ascii="Times New Roman" w:hAnsi="Times New Roman" w:eastAsia="Times New Roman" w:cs="Times New Roman"/>
        </w:rPr>
        <w:t xml:space="preserve"> – общая информация, условия, правила и формы участия Экспонента в </w:t>
      </w:r>
      <w:r>
        <w:rPr>
          <w:rFonts w:ascii="Times New Roman" w:hAnsi="Times New Roman" w:eastAsia="Arial" w:cs="Times New Roman"/>
          <w:color w:val="000000"/>
          <w:sz w:val="24"/>
          <w:szCs w:val="24"/>
          <w:lang w:eastAsia="ru-RU" w:bidi="ru-RU"/>
        </w:rPr>
        <w:t xml:space="preserve">Международной</w:t>
      </w:r>
      <w:r>
        <w:rPr>
          <w:rFonts w:ascii="Times New Roman" w:hAnsi="Times New Roman" w:eastAsia="Arial" w:cs="Times New Roman"/>
          <w:color w:val="000000"/>
          <w:sz w:val="24"/>
          <w:szCs w:val="24"/>
          <w:lang w:eastAsia="ru-RU" w:bidi="ru-RU"/>
        </w:rPr>
        <w:t xml:space="preserve"> </w:t>
      </w:r>
      <w:r>
        <w:rPr>
          <w:rFonts w:ascii="Times New Roman" w:hAnsi="Times New Roman" w:eastAsia="Arial" w:cs="Times New Roman"/>
          <w:color w:val="000000"/>
          <w:sz w:val="24"/>
          <w:szCs w:val="24"/>
          <w:lang w:eastAsia="ru-RU" w:bidi="ru-RU"/>
        </w:rPr>
        <w:t xml:space="preserve">специализированной выставке</w:t>
      </w:r>
      <w:r>
        <w:rPr>
          <w:rFonts w:ascii="Times New Roman" w:hAnsi="Times New Roman" w:eastAsia="Arial" w:cs="Times New Roman"/>
          <w:color w:val="000000"/>
          <w:sz w:val="24"/>
          <w:szCs w:val="24"/>
          <w:lang w:eastAsia="ru-RU" w:bidi="ru-RU"/>
        </w:rPr>
        <w:t xml:space="preserve">-ярмарк</w:t>
      </w:r>
      <w:r>
        <w:rPr>
          <w:rFonts w:ascii="Times New Roman" w:hAnsi="Times New Roman" w:eastAsia="Arial" w:cs="Times New Roman"/>
          <w:color w:val="000000"/>
          <w:sz w:val="24"/>
          <w:szCs w:val="24"/>
          <w:lang w:eastAsia="ru-RU" w:bidi="ru-RU"/>
        </w:rPr>
        <w:t xml:space="preserve">е</w:t>
      </w:r>
      <w:r>
        <w:rPr>
          <w:rFonts w:ascii="Times New Roman" w:hAnsi="Times New Roman" w:eastAsia="Arial" w:cs="Times New Roman"/>
          <w:color w:val="000000"/>
          <w:sz w:val="24"/>
          <w:szCs w:val="24"/>
          <w:lang w:eastAsia="ru-RU" w:bidi="ru-RU"/>
        </w:rPr>
        <w:t xml:space="preserve"> </w:t>
      </w:r>
      <w:r>
        <w:rPr>
          <w:rFonts w:ascii="Times New Roman" w:hAnsi="Times New Roman" w:eastAsia="Arial" w:cs="Times New Roman"/>
          <w:color w:val="000000"/>
          <w:sz w:val="24"/>
          <w:szCs w:val="24"/>
          <w:lang w:eastAsia="ru-RU" w:bidi="ru-RU"/>
        </w:rPr>
        <w:t xml:space="preserve">«</w:t>
      </w:r>
      <w:r>
        <w:rPr>
          <w:rFonts w:ascii="Times New Roman" w:hAnsi="Times New Roman" w:eastAsia="Arial" w:cs="Times New Roman"/>
          <w:b/>
          <w:color w:val="538135" w:themeColor="accent6" w:themeShade="BF"/>
          <w:sz w:val="24"/>
          <w:szCs w:val="24"/>
          <w:lang w:eastAsia="ru-RU" w:bidi="ru-RU"/>
        </w:rPr>
        <w:t xml:space="preserve">ЛЕСДРЕВТЕХ</w:t>
      </w:r>
      <w:r>
        <w:rPr>
          <w:rFonts w:ascii="Times New Roman" w:hAnsi="Times New Roman" w:eastAsia="Arial" w:cs="Times New Roman"/>
          <w:b/>
          <w:color w:val="538135" w:themeColor="accent6" w:themeShade="BF"/>
          <w:sz w:val="24"/>
          <w:szCs w:val="24"/>
          <w:lang w:eastAsia="ru-RU" w:bidi="ru-RU"/>
        </w:rPr>
        <w:t xml:space="preserve">-2025»</w:t>
      </w:r>
      <w:r>
        <w:rPr>
          <w:rFonts w:ascii="Times New Roman" w:hAnsi="Times New Roman" w:eastAsia="Times New Roman" w:cs="Times New Roman"/>
        </w:rPr>
        <w:t xml:space="preserve">, введенное в действие Организатором Выставки.</w:t>
      </w:r>
      <w:r>
        <w:rPr>
          <w:rFonts w:ascii="Times New Roman" w:hAnsi="Times New Roman" w:eastAsia="Times New Roman" w:cs="Times New Roman"/>
        </w:rPr>
      </w:r>
    </w:p>
    <w:p>
      <w:pPr>
        <w:ind w:left="709" w:firstLine="510"/>
        <w:jc w:val="both"/>
        <w:spacing w:after="0" w:line="240" w:lineRule="auto"/>
        <w:shd w:val="clear" w:color="auto" w:fill="ffffff"/>
        <w:widowControl w:val="off"/>
        <w:rPr>
          <w:rFonts w:ascii="Times New Roman" w:hAnsi="Times New Roman" w:eastAsia="Times New Roman" w:cs="Times New Roman"/>
        </w:rPr>
      </w:pPr>
      <w:r>
        <w:rPr>
          <w:rFonts w:ascii="Times New Roman" w:hAnsi="Times New Roman" w:eastAsia="Times New Roman" w:cs="Times New Roman"/>
          <w:b/>
        </w:rPr>
        <w:t xml:space="preserve">Сайт Выставки</w:t>
      </w:r>
      <w:r>
        <w:rPr>
          <w:rFonts w:ascii="Times New Roman" w:hAnsi="Times New Roman" w:eastAsia="Times New Roman" w:cs="Times New Roman"/>
        </w:rPr>
        <w:t xml:space="preserve"> – </w:t>
      </w:r>
      <w:hyperlink r:id="rId14" w:tooltip="http://www.lesdrevtech.by" w:history="1">
        <w:r>
          <w:rPr>
            <w:rStyle w:val="818"/>
            <w:rFonts w:ascii="Times New Roman" w:hAnsi="Times New Roman" w:eastAsia="Times New Roman" w:cs="Times New Roman"/>
            <w:lang w:val="en-US"/>
          </w:rPr>
          <w:t xml:space="preserve">www</w:t>
        </w:r>
        <w:r>
          <w:rPr>
            <w:rStyle w:val="818"/>
            <w:rFonts w:ascii="Times New Roman" w:hAnsi="Times New Roman" w:eastAsia="Times New Roman" w:cs="Times New Roman"/>
          </w:rPr>
          <w:t xml:space="preserve">.lesdrevtech.by</w:t>
        </w:r>
      </w:hyperlink>
      <w:r/>
      <w:r>
        <w:rPr>
          <w:rFonts w:ascii="Times New Roman" w:hAnsi="Times New Roman" w:eastAsia="Times New Roman" w:cs="Times New Roman"/>
        </w:rPr>
      </w:r>
    </w:p>
    <w:p>
      <w:pPr>
        <w:ind w:left="709" w:firstLine="510"/>
        <w:jc w:val="both"/>
        <w:spacing w:after="0" w:line="240" w:lineRule="auto"/>
        <w:shd w:val="clear" w:color="auto" w:fill="ffffff"/>
        <w:widowControl w:val="off"/>
        <w:rPr>
          <w:rFonts w:ascii="Times New Roman" w:hAnsi="Times New Roman" w:eastAsia="Times New Roman" w:cs="Times New Roman"/>
        </w:rPr>
      </w:pPr>
      <w:r>
        <w:rPr>
          <w:rFonts w:ascii="Times New Roman" w:hAnsi="Times New Roman" w:eastAsia="Times New Roman" w:cs="Times New Roman"/>
          <w:b/>
        </w:rPr>
        <w:t xml:space="preserve">Экспонент</w:t>
      </w:r>
      <w:r>
        <w:rPr>
          <w:rFonts w:ascii="Times New Roman" w:hAnsi="Times New Roman" w:eastAsia="Times New Roman" w:cs="Times New Roman"/>
        </w:rPr>
        <w:t xml:space="preserve"> - лицо, принимающее участие в Выставке в любой форме в соответствии с типом участия, предусмотренным Руководством Выставки и договором (Экспонент, Партнер и другие).</w:t>
      </w:r>
      <w:r>
        <w:rPr>
          <w:rFonts w:ascii="Times New Roman" w:hAnsi="Times New Roman" w:eastAsia="Times New Roman" w:cs="Times New Roman"/>
        </w:rPr>
      </w:r>
    </w:p>
    <w:p>
      <w:pPr>
        <w:ind w:left="851"/>
        <w:jc w:val="both"/>
        <w:spacing w:after="0" w:line="240" w:lineRule="auto"/>
        <w:shd w:val="clear" w:color="auto" w:fill="ffffff"/>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left="851"/>
        <w:jc w:val="both"/>
        <w:spacing w:after="0" w:line="240" w:lineRule="auto"/>
        <w:shd w:val="clear" w:color="auto" w:fill="ffffff"/>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left="851"/>
        <w:jc w:val="both"/>
        <w:spacing w:after="0" w:line="240" w:lineRule="auto"/>
        <w:shd w:val="clear" w:color="auto" w:fill="ffffff"/>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left="851"/>
        <w:jc w:val="both"/>
        <w:spacing w:after="0" w:line="240" w:lineRule="auto"/>
        <w:shd w:val="clear" w:color="auto" w:fill="ffffff"/>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left="851"/>
        <w:jc w:val="both"/>
        <w:spacing w:after="0" w:line="240" w:lineRule="auto"/>
        <w:shd w:val="clear" w:color="auto" w:fill="ffffff"/>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left="851"/>
        <w:jc w:val="both"/>
        <w:spacing w:after="0" w:line="240" w:lineRule="auto"/>
        <w:shd w:val="clear" w:color="auto" w:fill="ffffff"/>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left="851"/>
        <w:jc w:val="both"/>
        <w:spacing w:after="0" w:line="240" w:lineRule="auto"/>
        <w:shd w:val="clear" w:color="auto" w:fill="ffffff"/>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left="851"/>
        <w:jc w:val="both"/>
        <w:spacing w:after="0" w:line="240" w:lineRule="auto"/>
        <w:shd w:val="clear" w:color="auto" w:fill="ffffff"/>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pStyle w:val="819"/>
        <w:numPr>
          <w:ilvl w:val="0"/>
          <w:numId w:val="28"/>
        </w:numPr>
        <w:ind w:left="851" w:firstLine="0"/>
        <w:jc w:val="center"/>
        <w:spacing w:after="0" w:line="240" w:lineRule="auto"/>
        <w:widowControl w:val="off"/>
        <w:rPr>
          <w:rFonts w:ascii="Times New Roman" w:hAnsi="Times New Roman" w:eastAsia="Arial" w:cs="Times New Roman"/>
          <w:b/>
          <w:color w:val="538135" w:themeColor="accent6" w:themeShade="BF"/>
          <w:sz w:val="24"/>
          <w:szCs w:val="24"/>
          <w:lang w:eastAsia="ru-RU" w:bidi="ru-RU"/>
        </w:rPr>
      </w:pPr>
      <w:r>
        <w:rPr>
          <w:rFonts w:ascii="Times New Roman" w:hAnsi="Times New Roman" w:eastAsia="Arial" w:cs="Times New Roman"/>
          <w:b/>
          <w:color w:val="538135" w:themeColor="accent6" w:themeShade="BF"/>
          <w:sz w:val="24"/>
          <w:szCs w:val="24"/>
          <w:lang w:eastAsia="ru-RU" w:bidi="ru-RU"/>
        </w:rPr>
        <w:t xml:space="preserve">ВРЕМЯ РАБОТЫ ВЫСТАВКИ. ГРАФИК ЗАЕЗДА, МОНТАЖА И ДЕМОНТАЖА И ДР.</w:t>
      </w:r>
      <w:r>
        <w:rPr>
          <w:rFonts w:ascii="Times New Roman" w:hAnsi="Times New Roman" w:eastAsia="Arial" w:cs="Times New Roman"/>
          <w:b/>
          <w:color w:val="538135" w:themeColor="accent6" w:themeShade="BF"/>
          <w:sz w:val="24"/>
          <w:szCs w:val="24"/>
          <w:lang w:eastAsia="ru-RU" w:bidi="ru-RU"/>
        </w:rPr>
      </w:r>
    </w:p>
    <w:p>
      <w:pPr>
        <w:pStyle w:val="819"/>
        <w:ind w:left="851"/>
        <w:spacing w:after="0" w:line="240" w:lineRule="auto"/>
        <w:widowControl w:val="off"/>
        <w:rPr>
          <w:rFonts w:ascii="Times New Roman" w:hAnsi="Times New Roman" w:eastAsia="Arial" w:cs="Times New Roman"/>
          <w:b/>
          <w:color w:val="c45911" w:themeColor="accent2" w:themeShade="BF"/>
          <w:sz w:val="24"/>
          <w:szCs w:val="24"/>
          <w:lang w:eastAsia="ru-RU" w:bidi="ru-RU"/>
        </w:rPr>
      </w:pPr>
      <w:r>
        <w:rPr>
          <w:rFonts w:ascii="Times New Roman" w:hAnsi="Times New Roman" w:eastAsia="Arial" w:cs="Times New Roman"/>
          <w:b/>
          <w:color w:val="c45911" w:themeColor="accent2" w:themeShade="BF"/>
          <w:sz w:val="24"/>
          <w:szCs w:val="24"/>
          <w:lang w:eastAsia="ru-RU" w:bidi="ru-RU"/>
        </w:rPr>
      </w:r>
      <w:r>
        <w:rPr>
          <w:rFonts w:ascii="Times New Roman" w:hAnsi="Times New Roman" w:eastAsia="Arial" w:cs="Times New Roman"/>
          <w:b/>
          <w:color w:val="c45911" w:themeColor="accent2" w:themeShade="BF"/>
          <w:sz w:val="24"/>
          <w:szCs w:val="24"/>
          <w:lang w:eastAsia="ru-RU" w:bidi="ru-RU"/>
        </w:rPr>
      </w:r>
    </w:p>
    <w:tbl>
      <w:tblPr>
        <w:tblW w:w="9634" w:type="dxa"/>
        <w:tblInd w:w="981" w:type="dxa"/>
        <w:tblLayout w:type="fixed"/>
        <w:tblCellMar>
          <w:left w:w="10" w:type="dxa"/>
          <w:right w:w="10" w:type="dxa"/>
        </w:tblCellMar>
        <w:tblLook w:val="04A0" w:firstRow="1" w:lastRow="0" w:firstColumn="1" w:lastColumn="0" w:noHBand="0" w:noVBand="1"/>
      </w:tblPr>
      <w:tblGrid>
        <w:gridCol w:w="1708"/>
        <w:gridCol w:w="1973"/>
        <w:gridCol w:w="5953"/>
      </w:tblGrid>
      <w:tr>
        <w:tblPrEx/>
        <w:trPr>
          <w:trHeight w:val="562" w:hRule="exact"/>
        </w:trPr>
        <w:tc>
          <w:tcPr>
            <w:shd w:val="clear" w:color="auto" w:fill="ffffff"/>
            <w:tcBorders>
              <w:top w:val="single" w:color="auto" w:sz="4" w:space="0"/>
              <w:left w:val="single" w:color="auto" w:sz="4" w:space="0"/>
            </w:tcBorders>
            <w:tcW w:w="1708" w:type="dxa"/>
            <w:vAlign w:val="center"/>
            <w:textDirection w:val="lrTb"/>
            <w:noWrap w:val="false"/>
          </w:tcPr>
          <w:p>
            <w:pPr>
              <w:ind w:firstLine="122"/>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1</w:t>
            </w:r>
            <w:r>
              <w:rPr>
                <w:rFonts w:ascii="Times New Roman" w:hAnsi="Times New Roman" w:eastAsia="Arial" w:cs="Times New Roman"/>
                <w:color w:val="000000"/>
                <w:sz w:val="24"/>
                <w:szCs w:val="24"/>
                <w:lang w:eastAsia="ru-RU" w:bidi="ru-RU"/>
              </w:rPr>
              <w:t xml:space="preserve">1</w:t>
            </w:r>
            <w:r>
              <w:rPr>
                <w:rFonts w:ascii="Times New Roman" w:hAnsi="Times New Roman" w:eastAsia="Arial" w:cs="Times New Roman"/>
                <w:color w:val="000000"/>
                <w:sz w:val="24"/>
                <w:szCs w:val="24"/>
                <w:lang w:eastAsia="ru-RU" w:bidi="ru-RU"/>
              </w:rPr>
              <w:t xml:space="preserve">.</w:t>
            </w:r>
            <w:r>
              <w:rPr>
                <w:rFonts w:ascii="Times New Roman" w:hAnsi="Times New Roman" w:eastAsia="Arial" w:cs="Times New Roman"/>
                <w:color w:val="000000"/>
                <w:sz w:val="24"/>
                <w:szCs w:val="24"/>
                <w:lang w:eastAsia="ru-RU" w:bidi="ru-RU"/>
              </w:rPr>
              <w:t xml:space="preserve">1</w:t>
            </w:r>
            <w:r>
              <w:rPr>
                <w:rFonts w:ascii="Times New Roman" w:hAnsi="Times New Roman" w:eastAsia="Arial" w:cs="Times New Roman"/>
                <w:color w:val="000000"/>
                <w:sz w:val="24"/>
                <w:szCs w:val="24"/>
                <w:lang w:eastAsia="ru-RU" w:bidi="ru-RU"/>
              </w:rPr>
              <w:t xml:space="preserve">0.2025г.</w:t>
            </w:r>
            <w:r>
              <w:rPr>
                <w:rFonts w:ascii="Times New Roman" w:hAnsi="Times New Roman" w:eastAsia="Arial" w:cs="Times New Roman"/>
                <w:color w:val="000000"/>
                <w:sz w:val="24"/>
                <w:szCs w:val="24"/>
                <w:lang w:eastAsia="ru-RU" w:bidi="ru-RU"/>
              </w:rPr>
            </w:r>
          </w:p>
        </w:tc>
        <w:tc>
          <w:tcPr>
            <w:shd w:val="clear" w:color="auto" w:fill="ffffff"/>
            <w:tcBorders>
              <w:top w:val="single" w:color="auto" w:sz="4" w:space="0"/>
              <w:left w:val="single" w:color="auto" w:sz="4" w:space="0"/>
            </w:tcBorders>
            <w:tcW w:w="1973" w:type="dxa"/>
            <w:vAlign w:val="center"/>
            <w:textDirection w:val="lrTb"/>
            <w:noWrap w:val="false"/>
          </w:tcPr>
          <w:p>
            <w:pPr>
              <w:ind w:firstLine="127"/>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0</w:t>
            </w:r>
            <w:r>
              <w:rPr>
                <w:rFonts w:ascii="Times New Roman" w:hAnsi="Times New Roman" w:eastAsia="Arial" w:cs="Times New Roman"/>
                <w:color w:val="000000"/>
                <w:sz w:val="24"/>
                <w:szCs w:val="24"/>
                <w:lang w:eastAsia="ru-RU" w:bidi="ru-RU"/>
              </w:rPr>
              <w:t xml:space="preserve">9</w:t>
            </w:r>
            <w:r>
              <w:rPr>
                <w:rFonts w:ascii="Times New Roman" w:hAnsi="Times New Roman" w:eastAsia="Arial" w:cs="Times New Roman"/>
                <w:color w:val="000000"/>
                <w:sz w:val="24"/>
                <w:szCs w:val="24"/>
                <w:lang w:eastAsia="ru-RU" w:bidi="ru-RU"/>
              </w:rPr>
              <w:t xml:space="preserve">.00 - 20.00</w:t>
            </w:r>
            <w:r>
              <w:rPr>
                <w:rFonts w:ascii="Times New Roman" w:hAnsi="Times New Roman" w:eastAsia="Arial" w:cs="Times New Roman"/>
                <w:color w:val="000000"/>
                <w:sz w:val="24"/>
                <w:szCs w:val="24"/>
                <w:lang w:eastAsia="ru-RU" w:bidi="ru-RU"/>
              </w:rPr>
            </w:r>
          </w:p>
        </w:tc>
        <w:tc>
          <w:tcPr>
            <w:shd w:val="clear" w:color="auto" w:fill="ffffff"/>
            <w:tcBorders>
              <w:top w:val="single" w:color="auto" w:sz="4" w:space="0"/>
              <w:left w:val="single" w:color="auto" w:sz="4" w:space="0"/>
              <w:right w:val="single" w:color="auto" w:sz="4" w:space="0"/>
            </w:tcBorders>
            <w:tcW w:w="5953" w:type="dxa"/>
            <w:vAlign w:val="center"/>
            <w:textDirection w:val="lrTb"/>
            <w:noWrap w:val="false"/>
          </w:tcPr>
          <w:p>
            <w:pPr>
              <w:ind w:right="167" w:firstLine="112"/>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Монтаж стендов (необорудованная площадь)</w:t>
            </w:r>
            <w:r>
              <w:rPr>
                <w:rFonts w:ascii="Times New Roman" w:hAnsi="Times New Roman" w:eastAsia="Arial" w:cs="Times New Roman"/>
                <w:color w:val="000000"/>
                <w:sz w:val="24"/>
                <w:szCs w:val="24"/>
                <w:lang w:eastAsia="ru-RU" w:bidi="ru-RU"/>
              </w:rPr>
              <w:t xml:space="preserve"> </w:t>
            </w:r>
            <w:r>
              <w:rPr>
                <w:rFonts w:ascii="Times New Roman" w:hAnsi="Times New Roman" w:eastAsia="Arial" w:cs="Times New Roman"/>
                <w:b/>
                <w:color w:val="000000"/>
                <w:sz w:val="24"/>
                <w:szCs w:val="24"/>
                <w:vertAlign w:val="superscript"/>
                <w:lang w:eastAsia="ru-RU" w:bidi="ru-RU"/>
              </w:rPr>
              <w:t xml:space="preserve">1</w:t>
            </w:r>
            <w:r>
              <w:rPr>
                <w:rFonts w:ascii="Times New Roman" w:hAnsi="Times New Roman" w:eastAsia="Arial" w:cs="Times New Roman"/>
                <w:color w:val="000000"/>
                <w:sz w:val="24"/>
                <w:szCs w:val="24"/>
                <w:lang w:eastAsia="ru-RU" w:bidi="ru-RU"/>
              </w:rPr>
            </w:r>
          </w:p>
        </w:tc>
      </w:tr>
      <w:tr>
        <w:tblPrEx/>
        <w:trPr>
          <w:trHeight w:val="570" w:hRule="exact"/>
        </w:trPr>
        <w:tc>
          <w:tcPr>
            <w:shd w:val="clear" w:color="auto" w:fill="ffffff"/>
            <w:tcBorders>
              <w:top w:val="single" w:color="auto" w:sz="4" w:space="0"/>
              <w:left w:val="single" w:color="auto" w:sz="4" w:space="0"/>
              <w:bottom w:val="single" w:color="auto" w:sz="4" w:space="0"/>
            </w:tcBorders>
            <w:tcW w:w="1708" w:type="dxa"/>
            <w:vAlign w:val="center"/>
            <w:textDirection w:val="lrTb"/>
            <w:noWrap w:val="false"/>
          </w:tcPr>
          <w:p>
            <w:pPr>
              <w:ind w:firstLine="122"/>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1</w:t>
            </w:r>
            <w:r>
              <w:rPr>
                <w:rFonts w:ascii="Times New Roman" w:hAnsi="Times New Roman" w:eastAsia="Arial" w:cs="Times New Roman"/>
                <w:color w:val="000000"/>
                <w:sz w:val="24"/>
                <w:szCs w:val="24"/>
                <w:lang w:eastAsia="ru-RU" w:bidi="ru-RU"/>
              </w:rPr>
              <w:t xml:space="preserve">2</w:t>
            </w:r>
            <w:r>
              <w:rPr>
                <w:rFonts w:ascii="Times New Roman" w:hAnsi="Times New Roman" w:eastAsia="Arial" w:cs="Times New Roman"/>
                <w:color w:val="000000"/>
                <w:sz w:val="24"/>
                <w:szCs w:val="24"/>
                <w:lang w:eastAsia="ru-RU" w:bidi="ru-RU"/>
              </w:rPr>
              <w:t xml:space="preserve">.</w:t>
            </w:r>
            <w:r>
              <w:rPr>
                <w:rFonts w:ascii="Times New Roman" w:hAnsi="Times New Roman" w:eastAsia="Arial" w:cs="Times New Roman"/>
                <w:color w:val="000000"/>
                <w:sz w:val="24"/>
                <w:szCs w:val="24"/>
                <w:lang w:eastAsia="ru-RU" w:bidi="ru-RU"/>
              </w:rPr>
              <w:t xml:space="preserve">1</w:t>
            </w:r>
            <w:r>
              <w:rPr>
                <w:rFonts w:ascii="Times New Roman" w:hAnsi="Times New Roman" w:eastAsia="Arial" w:cs="Times New Roman"/>
                <w:color w:val="000000"/>
                <w:sz w:val="24"/>
                <w:szCs w:val="24"/>
                <w:lang w:eastAsia="ru-RU" w:bidi="ru-RU"/>
              </w:rPr>
              <w:t xml:space="preserve">0.2025г.</w:t>
            </w:r>
            <w:r>
              <w:rPr>
                <w:rFonts w:ascii="Times New Roman" w:hAnsi="Times New Roman" w:eastAsia="Arial" w:cs="Times New Roman"/>
                <w:color w:val="000000"/>
                <w:sz w:val="24"/>
                <w:szCs w:val="24"/>
                <w:lang w:eastAsia="ru-RU" w:bidi="ru-RU"/>
              </w:rPr>
            </w:r>
          </w:p>
        </w:tc>
        <w:tc>
          <w:tcPr>
            <w:shd w:val="clear" w:color="auto" w:fill="ffffff"/>
            <w:tcBorders>
              <w:top w:val="single" w:color="auto" w:sz="4" w:space="0"/>
              <w:left w:val="single" w:color="auto" w:sz="4" w:space="0"/>
              <w:bottom w:val="single" w:color="auto" w:sz="4" w:space="0"/>
            </w:tcBorders>
            <w:tcW w:w="1973" w:type="dxa"/>
            <w:vAlign w:val="center"/>
            <w:textDirection w:val="lrTb"/>
            <w:noWrap w:val="false"/>
          </w:tcPr>
          <w:p>
            <w:pPr>
              <w:ind w:firstLine="127"/>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0</w:t>
            </w:r>
            <w:r>
              <w:rPr>
                <w:rFonts w:ascii="Times New Roman" w:hAnsi="Times New Roman" w:eastAsia="Arial" w:cs="Times New Roman"/>
                <w:color w:val="000000"/>
                <w:sz w:val="24"/>
                <w:szCs w:val="24"/>
                <w:lang w:eastAsia="ru-RU" w:bidi="ru-RU"/>
              </w:rPr>
              <w:t xml:space="preserve">9</w:t>
            </w:r>
            <w:r>
              <w:rPr>
                <w:rFonts w:ascii="Times New Roman" w:hAnsi="Times New Roman" w:eastAsia="Arial" w:cs="Times New Roman"/>
                <w:color w:val="000000"/>
                <w:sz w:val="24"/>
                <w:szCs w:val="24"/>
                <w:lang w:eastAsia="ru-RU" w:bidi="ru-RU"/>
              </w:rPr>
              <w:t xml:space="preserve">.00 - 20.00</w:t>
            </w:r>
            <w:r>
              <w:rPr>
                <w:rFonts w:ascii="Times New Roman" w:hAnsi="Times New Roman" w:eastAsia="Arial" w:cs="Times New Roman"/>
                <w:color w:val="000000"/>
                <w:sz w:val="24"/>
                <w:szCs w:val="24"/>
                <w:lang w:eastAsia="ru-RU" w:bidi="ru-RU"/>
              </w:rPr>
            </w:r>
          </w:p>
        </w:tc>
        <w:tc>
          <w:tcPr>
            <w:shd w:val="clear" w:color="auto" w:fill="ffffff"/>
            <w:tcBorders>
              <w:top w:val="single" w:color="auto" w:sz="4" w:space="0"/>
              <w:left w:val="single" w:color="auto" w:sz="4" w:space="0"/>
              <w:bottom w:val="single" w:color="auto" w:sz="4" w:space="0"/>
              <w:right w:val="single" w:color="auto" w:sz="4" w:space="0"/>
            </w:tcBorders>
            <w:tcW w:w="5953" w:type="dxa"/>
            <w:vAlign w:val="center"/>
            <w:textDirection w:val="lrTb"/>
            <w:noWrap w:val="false"/>
          </w:tcPr>
          <w:p>
            <w:pPr>
              <w:ind w:right="167" w:firstLine="112"/>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Монтаж стендов (необорудованная площадь)</w:t>
            </w:r>
            <w:r>
              <w:rPr>
                <w:rFonts w:ascii="Times New Roman" w:hAnsi="Times New Roman" w:eastAsia="Arial" w:cs="Times New Roman"/>
                <w:color w:val="000000"/>
                <w:sz w:val="24"/>
                <w:szCs w:val="24"/>
                <w:lang w:eastAsia="ru-RU" w:bidi="ru-RU"/>
              </w:rPr>
              <w:t xml:space="preserve"> </w:t>
            </w:r>
            <w:r>
              <w:rPr>
                <w:rFonts w:ascii="Times New Roman" w:hAnsi="Times New Roman" w:eastAsia="Arial" w:cs="Times New Roman"/>
                <w:b/>
                <w:color w:val="000000"/>
                <w:sz w:val="24"/>
                <w:szCs w:val="24"/>
                <w:vertAlign w:val="superscript"/>
                <w:lang w:eastAsia="ru-RU" w:bidi="ru-RU"/>
              </w:rPr>
              <w:t xml:space="preserve">1</w:t>
            </w:r>
            <w:r>
              <w:rPr>
                <w:rFonts w:ascii="Times New Roman" w:hAnsi="Times New Roman" w:eastAsia="Arial" w:cs="Times New Roman"/>
                <w:color w:val="000000"/>
                <w:sz w:val="24"/>
                <w:szCs w:val="24"/>
                <w:lang w:eastAsia="ru-RU" w:bidi="ru-RU"/>
              </w:rPr>
            </w:r>
          </w:p>
        </w:tc>
      </w:tr>
      <w:tr>
        <w:tblPrEx/>
        <w:trPr>
          <w:trHeight w:val="567" w:hRule="exact"/>
        </w:trPr>
        <w:tc>
          <w:tcPr>
            <w:shd w:val="clear" w:color="auto" w:fill="ffffff"/>
            <w:tcBorders>
              <w:top w:val="single" w:color="auto" w:sz="4" w:space="0"/>
              <w:left w:val="single" w:color="auto" w:sz="4" w:space="0"/>
              <w:bottom w:val="single" w:color="auto" w:sz="4" w:space="0"/>
            </w:tcBorders>
            <w:tcW w:w="1708" w:type="dxa"/>
            <w:vAlign w:val="center"/>
            <w:textDirection w:val="lrTb"/>
            <w:noWrap w:val="false"/>
          </w:tcPr>
          <w:p>
            <w:pPr>
              <w:ind w:firstLine="122"/>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1</w:t>
            </w:r>
            <w:r>
              <w:rPr>
                <w:rFonts w:ascii="Times New Roman" w:hAnsi="Times New Roman" w:eastAsia="Arial" w:cs="Times New Roman"/>
                <w:color w:val="000000"/>
                <w:sz w:val="24"/>
                <w:szCs w:val="24"/>
                <w:lang w:eastAsia="ru-RU" w:bidi="ru-RU"/>
              </w:rPr>
              <w:t xml:space="preserve">3</w:t>
            </w:r>
            <w:r>
              <w:rPr>
                <w:rFonts w:ascii="Times New Roman" w:hAnsi="Times New Roman" w:eastAsia="Arial" w:cs="Times New Roman"/>
                <w:color w:val="000000"/>
                <w:sz w:val="24"/>
                <w:szCs w:val="24"/>
                <w:lang w:eastAsia="ru-RU" w:bidi="ru-RU"/>
              </w:rPr>
              <w:t xml:space="preserve">.</w:t>
            </w:r>
            <w:r>
              <w:rPr>
                <w:rFonts w:ascii="Times New Roman" w:hAnsi="Times New Roman" w:eastAsia="Arial" w:cs="Times New Roman"/>
                <w:color w:val="000000"/>
                <w:sz w:val="24"/>
                <w:szCs w:val="24"/>
                <w:lang w:eastAsia="ru-RU" w:bidi="ru-RU"/>
              </w:rPr>
              <w:t xml:space="preserve">1</w:t>
            </w:r>
            <w:r>
              <w:rPr>
                <w:rFonts w:ascii="Times New Roman" w:hAnsi="Times New Roman" w:eastAsia="Arial" w:cs="Times New Roman"/>
                <w:color w:val="000000"/>
                <w:sz w:val="24"/>
                <w:szCs w:val="24"/>
                <w:lang w:eastAsia="ru-RU" w:bidi="ru-RU"/>
              </w:rPr>
              <w:t xml:space="preserve">0.2025г.</w:t>
            </w:r>
            <w:r>
              <w:rPr>
                <w:rFonts w:ascii="Times New Roman" w:hAnsi="Times New Roman" w:eastAsia="Arial" w:cs="Times New Roman"/>
                <w:color w:val="000000"/>
                <w:sz w:val="24"/>
                <w:szCs w:val="24"/>
                <w:lang w:eastAsia="ru-RU" w:bidi="ru-RU"/>
              </w:rPr>
            </w:r>
          </w:p>
        </w:tc>
        <w:tc>
          <w:tcPr>
            <w:shd w:val="clear" w:color="auto" w:fill="ffffff"/>
            <w:tcBorders>
              <w:top w:val="single" w:color="auto" w:sz="4" w:space="0"/>
              <w:left w:val="single" w:color="auto" w:sz="4" w:space="0"/>
              <w:bottom w:val="single" w:color="auto" w:sz="4" w:space="0"/>
            </w:tcBorders>
            <w:tcW w:w="1973" w:type="dxa"/>
            <w:vAlign w:val="center"/>
            <w:textDirection w:val="lrTb"/>
            <w:noWrap w:val="false"/>
          </w:tcPr>
          <w:p>
            <w:pPr>
              <w:ind w:firstLine="127"/>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0</w:t>
            </w:r>
            <w:r>
              <w:rPr>
                <w:rFonts w:ascii="Times New Roman" w:hAnsi="Times New Roman" w:eastAsia="Arial" w:cs="Times New Roman"/>
                <w:color w:val="000000"/>
                <w:sz w:val="24"/>
                <w:szCs w:val="24"/>
                <w:lang w:eastAsia="ru-RU" w:bidi="ru-RU"/>
              </w:rPr>
              <w:t xml:space="preserve">9</w:t>
            </w:r>
            <w:r>
              <w:rPr>
                <w:rFonts w:ascii="Times New Roman" w:hAnsi="Times New Roman" w:eastAsia="Arial" w:cs="Times New Roman"/>
                <w:color w:val="000000"/>
                <w:sz w:val="24"/>
                <w:szCs w:val="24"/>
                <w:lang w:eastAsia="ru-RU" w:bidi="ru-RU"/>
              </w:rPr>
              <w:t xml:space="preserve">.00 - 20.00</w:t>
            </w:r>
            <w:r>
              <w:rPr>
                <w:rFonts w:ascii="Times New Roman" w:hAnsi="Times New Roman" w:eastAsia="Arial" w:cs="Times New Roman"/>
                <w:color w:val="000000"/>
                <w:sz w:val="24"/>
                <w:szCs w:val="24"/>
                <w:lang w:eastAsia="ru-RU" w:bidi="ru-RU"/>
              </w:rPr>
            </w:r>
          </w:p>
        </w:tc>
        <w:tc>
          <w:tcPr>
            <w:shd w:val="clear" w:color="auto" w:fill="ffffff"/>
            <w:tcBorders>
              <w:top w:val="single" w:color="auto" w:sz="4" w:space="0"/>
              <w:left w:val="single" w:color="auto" w:sz="4" w:space="0"/>
              <w:bottom w:val="single" w:color="auto" w:sz="4" w:space="0"/>
              <w:right w:val="single" w:color="auto" w:sz="4" w:space="0"/>
            </w:tcBorders>
            <w:tcW w:w="5953" w:type="dxa"/>
            <w:vAlign w:val="center"/>
            <w:textDirection w:val="lrTb"/>
            <w:noWrap w:val="false"/>
          </w:tcPr>
          <w:p>
            <w:pPr>
              <w:ind w:right="167" w:firstLine="112"/>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Монтаж стендов (необорудованная площадь)</w:t>
            </w:r>
            <w:r>
              <w:rPr>
                <w:rFonts w:ascii="Times New Roman" w:hAnsi="Times New Roman" w:eastAsia="Arial" w:cs="Times New Roman"/>
                <w:color w:val="000000"/>
                <w:sz w:val="24"/>
                <w:szCs w:val="24"/>
                <w:lang w:eastAsia="ru-RU" w:bidi="ru-RU"/>
              </w:rPr>
              <w:t xml:space="preserve"> </w:t>
            </w:r>
            <w:r>
              <w:rPr>
                <w:rFonts w:ascii="Times New Roman" w:hAnsi="Times New Roman" w:eastAsia="Arial" w:cs="Times New Roman"/>
                <w:b/>
                <w:color w:val="000000"/>
                <w:sz w:val="24"/>
                <w:szCs w:val="24"/>
                <w:vertAlign w:val="superscript"/>
                <w:lang w:eastAsia="ru-RU" w:bidi="ru-RU"/>
              </w:rPr>
              <w:t xml:space="preserve">1</w:t>
            </w:r>
            <w:r>
              <w:rPr>
                <w:rFonts w:ascii="Times New Roman" w:hAnsi="Times New Roman" w:eastAsia="Arial" w:cs="Times New Roman"/>
                <w:color w:val="000000"/>
                <w:sz w:val="24"/>
                <w:szCs w:val="24"/>
                <w:lang w:eastAsia="ru-RU" w:bidi="ru-RU"/>
              </w:rPr>
            </w:r>
          </w:p>
        </w:tc>
      </w:tr>
      <w:tr>
        <w:tblPrEx/>
        <w:trPr>
          <w:trHeight w:val="465"/>
        </w:trPr>
        <w:tc>
          <w:tcPr>
            <w:shd w:val="clear" w:color="auto" w:fill="ffffff"/>
            <w:tcBorders>
              <w:top w:val="single" w:color="auto" w:sz="4" w:space="0"/>
              <w:left w:val="single" w:color="auto" w:sz="4" w:space="0"/>
            </w:tcBorders>
            <w:tcW w:w="1708" w:type="dxa"/>
            <w:vAlign w:val="center"/>
            <w:vMerge w:val="restart"/>
            <w:textDirection w:val="lrTb"/>
            <w:noWrap w:val="false"/>
          </w:tcPr>
          <w:p>
            <w:pPr>
              <w:ind w:firstLine="122"/>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1</w:t>
            </w:r>
            <w:r>
              <w:rPr>
                <w:rFonts w:ascii="Times New Roman" w:hAnsi="Times New Roman" w:eastAsia="Arial" w:cs="Times New Roman"/>
                <w:color w:val="000000"/>
                <w:sz w:val="24"/>
                <w:szCs w:val="24"/>
                <w:lang w:eastAsia="ru-RU" w:bidi="ru-RU"/>
              </w:rPr>
              <w:t xml:space="preserve">4</w:t>
            </w:r>
            <w:r>
              <w:rPr>
                <w:rFonts w:ascii="Times New Roman" w:hAnsi="Times New Roman" w:eastAsia="Arial" w:cs="Times New Roman"/>
                <w:color w:val="000000"/>
                <w:sz w:val="24"/>
                <w:szCs w:val="24"/>
                <w:lang w:eastAsia="ru-RU" w:bidi="ru-RU"/>
              </w:rPr>
              <w:t xml:space="preserve">.</w:t>
            </w:r>
            <w:r>
              <w:rPr>
                <w:rFonts w:ascii="Times New Roman" w:hAnsi="Times New Roman" w:eastAsia="Arial" w:cs="Times New Roman"/>
                <w:color w:val="000000"/>
                <w:sz w:val="24"/>
                <w:szCs w:val="24"/>
                <w:lang w:eastAsia="ru-RU" w:bidi="ru-RU"/>
              </w:rPr>
              <w:t xml:space="preserve">1</w:t>
            </w:r>
            <w:r>
              <w:rPr>
                <w:rFonts w:ascii="Times New Roman" w:hAnsi="Times New Roman" w:eastAsia="Arial" w:cs="Times New Roman"/>
                <w:color w:val="000000"/>
                <w:sz w:val="24"/>
                <w:szCs w:val="24"/>
                <w:lang w:eastAsia="ru-RU" w:bidi="ru-RU"/>
              </w:rPr>
              <w:t xml:space="preserve">0.2025г.</w:t>
            </w:r>
            <w:r>
              <w:rPr>
                <w:rFonts w:ascii="Times New Roman" w:hAnsi="Times New Roman" w:eastAsia="Arial" w:cs="Times New Roman"/>
                <w:color w:val="000000"/>
                <w:sz w:val="24"/>
                <w:szCs w:val="24"/>
                <w:lang w:eastAsia="ru-RU" w:bidi="ru-RU"/>
              </w:rPr>
            </w:r>
          </w:p>
        </w:tc>
        <w:tc>
          <w:tcPr>
            <w:shd w:val="clear" w:color="auto" w:fill="ffffff"/>
            <w:tcBorders>
              <w:top w:val="single" w:color="auto" w:sz="4" w:space="0"/>
              <w:left w:val="single" w:color="auto" w:sz="4" w:space="0"/>
              <w:bottom w:val="single" w:color="auto" w:sz="4" w:space="0"/>
            </w:tcBorders>
            <w:tcW w:w="1973" w:type="dxa"/>
            <w:vAlign w:val="center"/>
            <w:textDirection w:val="lrTb"/>
            <w:noWrap w:val="false"/>
          </w:tcPr>
          <w:p>
            <w:pPr>
              <w:ind w:firstLine="127"/>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0</w:t>
            </w:r>
            <w:r>
              <w:rPr>
                <w:rFonts w:ascii="Times New Roman" w:hAnsi="Times New Roman" w:eastAsia="Arial" w:cs="Times New Roman"/>
                <w:color w:val="000000"/>
                <w:sz w:val="24"/>
                <w:szCs w:val="24"/>
                <w:lang w:eastAsia="ru-RU" w:bidi="ru-RU"/>
              </w:rPr>
              <w:t xml:space="preserve">9</w:t>
            </w:r>
            <w:r>
              <w:rPr>
                <w:rFonts w:ascii="Times New Roman" w:hAnsi="Times New Roman" w:eastAsia="Arial" w:cs="Times New Roman"/>
                <w:color w:val="000000"/>
                <w:sz w:val="24"/>
                <w:szCs w:val="24"/>
                <w:lang w:eastAsia="ru-RU" w:bidi="ru-RU"/>
              </w:rPr>
              <w:t xml:space="preserve">.00 - 20.00</w:t>
            </w:r>
            <w:r>
              <w:rPr>
                <w:rFonts w:ascii="Times New Roman" w:hAnsi="Times New Roman" w:eastAsia="Arial" w:cs="Times New Roman"/>
                <w:color w:val="000000"/>
                <w:sz w:val="24"/>
                <w:szCs w:val="24"/>
                <w:lang w:eastAsia="ru-RU" w:bidi="ru-RU"/>
              </w:rPr>
            </w:r>
          </w:p>
          <w:p>
            <w:pPr>
              <w:ind w:firstLine="127"/>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r>
            <w:r>
              <w:rPr>
                <w:rFonts w:ascii="Times New Roman" w:hAnsi="Times New Roman" w:eastAsia="Arial" w:cs="Times New Roman"/>
                <w:color w:val="000000"/>
                <w:sz w:val="24"/>
                <w:szCs w:val="24"/>
                <w:lang w:eastAsia="ru-RU" w:bidi="ru-RU"/>
              </w:rPr>
            </w:r>
          </w:p>
        </w:tc>
        <w:tc>
          <w:tcPr>
            <w:shd w:val="clear" w:color="auto" w:fill="ffffff"/>
            <w:tcBorders>
              <w:top w:val="single" w:color="auto" w:sz="4" w:space="0"/>
              <w:left w:val="single" w:color="auto" w:sz="4" w:space="0"/>
              <w:bottom w:val="single" w:color="auto" w:sz="4" w:space="0"/>
              <w:right w:val="single" w:color="auto" w:sz="4" w:space="0"/>
            </w:tcBorders>
            <w:tcW w:w="5953" w:type="dxa"/>
            <w:vAlign w:val="center"/>
            <w:textDirection w:val="lrTb"/>
            <w:noWrap w:val="false"/>
          </w:tcPr>
          <w:p>
            <w:pPr>
              <w:ind w:left="112" w:right="167"/>
              <w:spacing w:after="0"/>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Завоз оборудования </w:t>
            </w:r>
            <w:r>
              <w:rPr>
                <w:rFonts w:ascii="Times New Roman" w:hAnsi="Times New Roman" w:eastAsia="Arial" w:cs="Times New Roman"/>
                <w:color w:val="000000"/>
                <w:sz w:val="24"/>
                <w:szCs w:val="24"/>
                <w:lang w:eastAsia="ru-RU" w:bidi="ru-RU"/>
              </w:rPr>
              <w:t xml:space="preserve">Экспонент</w:t>
            </w:r>
            <w:r>
              <w:rPr>
                <w:rFonts w:ascii="Times New Roman" w:hAnsi="Times New Roman" w:eastAsia="Arial" w:cs="Times New Roman"/>
                <w:color w:val="000000"/>
                <w:sz w:val="24"/>
                <w:szCs w:val="24"/>
                <w:lang w:eastAsia="ru-RU" w:bidi="ru-RU"/>
              </w:rPr>
              <w:t xml:space="preserve">ами выставки</w:t>
            </w:r>
            <w:r>
              <w:rPr>
                <w:rFonts w:ascii="Times New Roman" w:hAnsi="Times New Roman" w:eastAsia="Arial" w:cs="Times New Roman"/>
                <w:color w:val="000000"/>
                <w:sz w:val="24"/>
                <w:szCs w:val="24"/>
                <w:lang w:eastAsia="ru-RU" w:bidi="ru-RU"/>
              </w:rPr>
            </w:r>
          </w:p>
          <w:p>
            <w:pPr>
              <w:ind w:left="112" w:right="167"/>
              <w:spacing w:after="0"/>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(все грузы (экспонаты) должны быть доставлены и распакованы)</w:t>
            </w:r>
            <w:r>
              <w:rPr>
                <w:rFonts w:ascii="Times New Roman" w:hAnsi="Times New Roman" w:eastAsia="Arial" w:cs="Times New Roman"/>
                <w:color w:val="000000"/>
                <w:sz w:val="24"/>
                <w:szCs w:val="24"/>
                <w:lang w:eastAsia="ru-RU" w:bidi="ru-RU"/>
              </w:rPr>
            </w:r>
          </w:p>
        </w:tc>
      </w:tr>
      <w:tr>
        <w:tblPrEx/>
        <w:trPr>
          <w:trHeight w:val="655" w:hRule="exact"/>
        </w:trPr>
        <w:tc>
          <w:tcPr>
            <w:shd w:val="clear" w:color="auto" w:fill="ffffff"/>
            <w:tcBorders>
              <w:left w:val="single" w:color="auto" w:sz="4" w:space="0"/>
              <w:bottom w:val="single" w:color="auto" w:sz="4" w:space="0"/>
            </w:tcBorders>
            <w:tcW w:w="1708" w:type="dxa"/>
            <w:vAlign w:val="center"/>
            <w:vMerge w:val="continue"/>
            <w:textDirection w:val="lrTb"/>
            <w:noWrap w:val="false"/>
          </w:tcPr>
          <w:p>
            <w:pPr>
              <w:ind w:firstLine="122"/>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r>
            <w:r>
              <w:rPr>
                <w:rFonts w:ascii="Times New Roman" w:hAnsi="Times New Roman" w:eastAsia="Arial" w:cs="Times New Roman"/>
                <w:color w:val="000000"/>
                <w:sz w:val="24"/>
                <w:szCs w:val="24"/>
                <w:lang w:eastAsia="ru-RU" w:bidi="ru-RU"/>
              </w:rPr>
            </w:r>
          </w:p>
        </w:tc>
        <w:tc>
          <w:tcPr>
            <w:shd w:val="clear" w:color="auto" w:fill="ffffff"/>
            <w:tcBorders>
              <w:top w:val="single" w:color="auto" w:sz="4" w:space="0"/>
              <w:left w:val="single" w:color="auto" w:sz="4" w:space="0"/>
              <w:bottom w:val="single" w:color="auto" w:sz="4" w:space="0"/>
            </w:tcBorders>
            <w:tcW w:w="1973" w:type="dxa"/>
            <w:vAlign w:val="center"/>
            <w:textDirection w:val="lrTb"/>
            <w:noWrap w:val="false"/>
          </w:tcPr>
          <w:p>
            <w:pPr>
              <w:ind w:firstLine="127"/>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1</w:t>
            </w:r>
            <w:r>
              <w:rPr>
                <w:rFonts w:ascii="Times New Roman" w:hAnsi="Times New Roman" w:eastAsia="Arial" w:cs="Times New Roman"/>
                <w:color w:val="000000"/>
                <w:sz w:val="24"/>
                <w:szCs w:val="24"/>
                <w:lang w:eastAsia="ru-RU" w:bidi="ru-RU"/>
              </w:rPr>
              <w:t xml:space="preserve">2</w:t>
            </w:r>
            <w:r>
              <w:rPr>
                <w:rFonts w:ascii="Times New Roman" w:hAnsi="Times New Roman" w:eastAsia="Arial" w:cs="Times New Roman"/>
                <w:color w:val="000000"/>
                <w:sz w:val="24"/>
                <w:szCs w:val="24"/>
                <w:lang w:eastAsia="ru-RU" w:bidi="ru-RU"/>
              </w:rPr>
              <w:t xml:space="preserve">.00 - </w:t>
            </w:r>
            <w:r>
              <w:rPr>
                <w:rFonts w:ascii="Times New Roman" w:hAnsi="Times New Roman" w:eastAsia="Arial" w:cs="Times New Roman"/>
                <w:color w:val="000000"/>
                <w:sz w:val="24"/>
                <w:szCs w:val="24"/>
                <w:lang w:eastAsia="ru-RU" w:bidi="ru-RU"/>
              </w:rPr>
              <w:t xml:space="preserve">18</w:t>
            </w:r>
            <w:r>
              <w:rPr>
                <w:rFonts w:ascii="Times New Roman" w:hAnsi="Times New Roman" w:eastAsia="Arial" w:cs="Times New Roman"/>
                <w:color w:val="000000"/>
                <w:sz w:val="24"/>
                <w:szCs w:val="24"/>
                <w:lang w:eastAsia="ru-RU" w:bidi="ru-RU"/>
              </w:rPr>
              <w:t xml:space="preserve">.00</w:t>
            </w:r>
            <w:r>
              <w:rPr>
                <w:rFonts w:ascii="Times New Roman" w:hAnsi="Times New Roman" w:eastAsia="Arial" w:cs="Times New Roman"/>
                <w:color w:val="000000"/>
                <w:sz w:val="24"/>
                <w:szCs w:val="24"/>
                <w:lang w:eastAsia="ru-RU" w:bidi="ru-RU"/>
              </w:rPr>
            </w:r>
          </w:p>
        </w:tc>
        <w:tc>
          <w:tcPr>
            <w:shd w:val="clear" w:color="auto" w:fill="ffffff"/>
            <w:tcBorders>
              <w:top w:val="single" w:color="auto" w:sz="4" w:space="0"/>
              <w:left w:val="single" w:color="auto" w:sz="4" w:space="0"/>
              <w:bottom w:val="single" w:color="auto" w:sz="4" w:space="0"/>
              <w:right w:val="single" w:color="auto" w:sz="4" w:space="0"/>
            </w:tcBorders>
            <w:tcW w:w="5953" w:type="dxa"/>
            <w:vAlign w:val="center"/>
            <w:textDirection w:val="lrTb"/>
            <w:noWrap w:val="false"/>
          </w:tcPr>
          <w:p>
            <w:pPr>
              <w:ind w:left="112" w:right="167"/>
              <w:spacing w:after="0"/>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Работа информационного стенда </w:t>
            </w:r>
            <w:r>
              <w:rPr>
                <w:rFonts w:ascii="Times New Roman" w:hAnsi="Times New Roman" w:eastAsia="Arial" w:cs="Times New Roman"/>
                <w:color w:val="000000"/>
                <w:sz w:val="24"/>
                <w:szCs w:val="24"/>
                <w:lang w:eastAsia="ru-RU" w:bidi="ru-RU"/>
              </w:rPr>
              <w:t xml:space="preserve">– р</w:t>
            </w:r>
            <w:r>
              <w:rPr>
                <w:rFonts w:ascii="Times New Roman" w:hAnsi="Times New Roman" w:eastAsia="Arial" w:cs="Times New Roman"/>
                <w:color w:val="000000"/>
                <w:sz w:val="24"/>
                <w:szCs w:val="24"/>
                <w:lang w:eastAsia="ru-RU" w:bidi="ru-RU"/>
              </w:rPr>
              <w:t xml:space="preserve">егистрация </w:t>
            </w:r>
            <w:r>
              <w:rPr>
                <w:rFonts w:ascii="Times New Roman" w:hAnsi="Times New Roman" w:eastAsia="Arial" w:cs="Times New Roman"/>
                <w:color w:val="000000"/>
                <w:sz w:val="24"/>
                <w:szCs w:val="24"/>
                <w:lang w:eastAsia="ru-RU" w:bidi="ru-RU"/>
              </w:rPr>
              <w:t xml:space="preserve">Экспонент</w:t>
            </w:r>
            <w:r>
              <w:rPr>
                <w:rFonts w:ascii="Times New Roman" w:hAnsi="Times New Roman" w:eastAsia="Arial" w:cs="Times New Roman"/>
                <w:color w:val="000000"/>
                <w:sz w:val="24"/>
                <w:szCs w:val="24"/>
                <w:lang w:eastAsia="ru-RU" w:bidi="ru-RU"/>
              </w:rPr>
              <w:t xml:space="preserve">ов</w:t>
            </w:r>
            <w:r>
              <w:rPr>
                <w:rFonts w:ascii="Times New Roman" w:hAnsi="Times New Roman" w:eastAsia="Arial" w:cs="Times New Roman"/>
                <w:color w:val="000000"/>
                <w:sz w:val="24"/>
                <w:szCs w:val="24"/>
                <w:lang w:eastAsia="ru-RU" w:bidi="ru-RU"/>
              </w:rPr>
            </w:r>
          </w:p>
        </w:tc>
      </w:tr>
      <w:tr>
        <w:tblPrEx/>
        <w:trPr>
          <w:trHeight w:val="602"/>
        </w:trPr>
        <w:tc>
          <w:tcPr>
            <w:shd w:val="clear" w:color="auto" w:fill="ffffff"/>
            <w:tcBorders>
              <w:top w:val="single" w:color="auto" w:sz="4" w:space="0"/>
              <w:left w:val="single" w:color="auto" w:sz="4" w:space="0"/>
            </w:tcBorders>
            <w:tcW w:w="1708" w:type="dxa"/>
            <w:vAlign w:val="center"/>
            <w:vMerge w:val="restart"/>
            <w:textDirection w:val="lrTb"/>
            <w:noWrap w:val="false"/>
          </w:tcPr>
          <w:p>
            <w:pPr>
              <w:ind w:firstLine="122"/>
              <w:jc w:val="both"/>
              <w:spacing w:after="0" w:line="240" w:lineRule="auto"/>
              <w:widowControl w:val="off"/>
              <w:rPr>
                <w:rFonts w:ascii="Times New Roman" w:hAnsi="Times New Roman" w:eastAsia="Arial" w:cs="Times New Roman"/>
                <w:b/>
                <w:color w:val="385623" w:themeColor="accent6" w:themeShade="80"/>
                <w:sz w:val="24"/>
                <w:szCs w:val="24"/>
                <w:lang w:eastAsia="ru-RU" w:bidi="ru-RU"/>
              </w:rPr>
            </w:pPr>
            <w:r>
              <w:rPr>
                <w:rFonts w:ascii="Times New Roman" w:hAnsi="Times New Roman" w:eastAsia="Arial" w:cs="Times New Roman"/>
                <w:b/>
                <w:color w:val="538135" w:themeColor="accent6" w:themeShade="BF"/>
                <w:sz w:val="24"/>
                <w:szCs w:val="24"/>
                <w:lang w:eastAsia="ru-RU" w:bidi="ru-RU"/>
              </w:rPr>
              <w:t xml:space="preserve">1</w:t>
            </w:r>
            <w:r>
              <w:rPr>
                <w:rFonts w:ascii="Times New Roman" w:hAnsi="Times New Roman" w:eastAsia="Arial" w:cs="Times New Roman"/>
                <w:b/>
                <w:color w:val="538135" w:themeColor="accent6" w:themeShade="BF"/>
                <w:sz w:val="24"/>
                <w:szCs w:val="24"/>
                <w:lang w:eastAsia="ru-RU" w:bidi="ru-RU"/>
              </w:rPr>
              <w:t xml:space="preserve">5</w:t>
            </w:r>
            <w:r>
              <w:rPr>
                <w:rFonts w:ascii="Times New Roman" w:hAnsi="Times New Roman" w:eastAsia="Arial" w:cs="Times New Roman"/>
                <w:b/>
                <w:color w:val="538135" w:themeColor="accent6" w:themeShade="BF"/>
                <w:sz w:val="24"/>
                <w:szCs w:val="24"/>
                <w:lang w:eastAsia="ru-RU" w:bidi="ru-RU"/>
              </w:rPr>
              <w:t xml:space="preserve">.</w:t>
            </w:r>
            <w:r>
              <w:rPr>
                <w:rFonts w:ascii="Times New Roman" w:hAnsi="Times New Roman" w:eastAsia="Arial" w:cs="Times New Roman"/>
                <w:b/>
                <w:color w:val="538135" w:themeColor="accent6" w:themeShade="BF"/>
                <w:sz w:val="24"/>
                <w:szCs w:val="24"/>
                <w:lang w:eastAsia="ru-RU" w:bidi="ru-RU"/>
              </w:rPr>
              <w:t xml:space="preserve">1</w:t>
            </w:r>
            <w:r>
              <w:rPr>
                <w:rFonts w:ascii="Times New Roman" w:hAnsi="Times New Roman" w:eastAsia="Arial" w:cs="Times New Roman"/>
                <w:b/>
                <w:color w:val="538135" w:themeColor="accent6" w:themeShade="BF"/>
                <w:sz w:val="24"/>
                <w:szCs w:val="24"/>
                <w:lang w:eastAsia="ru-RU" w:bidi="ru-RU"/>
              </w:rPr>
              <w:t xml:space="preserve">0.2025г.</w:t>
            </w:r>
            <w:r>
              <w:rPr>
                <w:rFonts w:ascii="Times New Roman" w:hAnsi="Times New Roman" w:eastAsia="Arial" w:cs="Times New Roman"/>
                <w:b/>
                <w:color w:val="385623" w:themeColor="accent6" w:themeShade="80"/>
                <w:sz w:val="24"/>
                <w:szCs w:val="24"/>
                <w:lang w:eastAsia="ru-RU" w:bidi="ru-RU"/>
              </w:rPr>
            </w:r>
          </w:p>
        </w:tc>
        <w:tc>
          <w:tcPr>
            <w:shd w:val="clear" w:color="auto" w:fill="ffffff"/>
            <w:tcBorders>
              <w:top w:val="single" w:color="auto" w:sz="4" w:space="0"/>
              <w:left w:val="single" w:color="auto" w:sz="4" w:space="0"/>
              <w:bottom w:val="single" w:color="auto" w:sz="4" w:space="0"/>
            </w:tcBorders>
            <w:tcW w:w="1973" w:type="dxa"/>
            <w:vAlign w:val="center"/>
            <w:textDirection w:val="lrTb"/>
            <w:noWrap w:val="false"/>
          </w:tcPr>
          <w:p>
            <w:pPr>
              <w:ind w:firstLine="127"/>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09.00 - </w:t>
            </w:r>
            <w:r>
              <w:rPr>
                <w:rFonts w:ascii="Times New Roman" w:hAnsi="Times New Roman" w:eastAsia="Arial" w:cs="Times New Roman"/>
                <w:color w:val="000000"/>
                <w:sz w:val="24"/>
                <w:szCs w:val="24"/>
                <w:lang w:eastAsia="ru-RU" w:bidi="ru-RU"/>
              </w:rPr>
              <w:t xml:space="preserve">1</w:t>
            </w:r>
            <w:r>
              <w:rPr>
                <w:rFonts w:ascii="Times New Roman" w:hAnsi="Times New Roman" w:eastAsia="Arial" w:cs="Times New Roman"/>
                <w:color w:val="000000"/>
                <w:sz w:val="24"/>
                <w:szCs w:val="24"/>
                <w:lang w:val="en-US" w:eastAsia="ru-RU" w:bidi="ru-RU"/>
              </w:rPr>
              <w:t xml:space="preserve">8</w:t>
            </w:r>
            <w:r>
              <w:rPr>
                <w:rFonts w:ascii="Times New Roman" w:hAnsi="Times New Roman" w:eastAsia="Arial" w:cs="Times New Roman"/>
                <w:color w:val="000000"/>
                <w:sz w:val="24"/>
                <w:szCs w:val="24"/>
                <w:lang w:eastAsia="ru-RU" w:bidi="ru-RU"/>
              </w:rPr>
              <w:t xml:space="preserve">.00</w:t>
            </w:r>
            <w:r>
              <w:rPr>
                <w:rFonts w:ascii="Times New Roman" w:hAnsi="Times New Roman" w:eastAsia="Arial" w:cs="Times New Roman"/>
                <w:color w:val="000000"/>
                <w:sz w:val="24"/>
                <w:szCs w:val="24"/>
                <w:lang w:eastAsia="ru-RU" w:bidi="ru-RU"/>
              </w:rPr>
            </w:r>
          </w:p>
        </w:tc>
        <w:tc>
          <w:tcPr>
            <w:shd w:val="clear" w:color="auto" w:fill="ffffff"/>
            <w:tcBorders>
              <w:top w:val="single" w:color="auto" w:sz="4" w:space="0"/>
              <w:left w:val="single" w:color="auto" w:sz="4" w:space="0"/>
              <w:bottom w:val="single" w:color="auto" w:sz="4" w:space="0"/>
              <w:right w:val="single" w:color="auto" w:sz="4" w:space="0"/>
            </w:tcBorders>
            <w:tcW w:w="5953" w:type="dxa"/>
            <w:vAlign w:val="center"/>
            <w:textDirection w:val="lrTb"/>
            <w:noWrap w:val="false"/>
          </w:tcPr>
          <w:p>
            <w:pPr>
              <w:ind w:left="112" w:right="167"/>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Время работы павильон</w:t>
            </w:r>
            <w:r>
              <w:rPr>
                <w:rFonts w:ascii="Times New Roman" w:hAnsi="Times New Roman" w:eastAsia="Arial" w:cs="Times New Roman"/>
                <w:color w:val="000000"/>
                <w:sz w:val="24"/>
                <w:szCs w:val="24"/>
                <w:lang w:eastAsia="ru-RU" w:bidi="ru-RU"/>
              </w:rPr>
              <w:t xml:space="preserve">а</w:t>
            </w:r>
            <w:r>
              <w:rPr>
                <w:rFonts w:ascii="Times New Roman" w:hAnsi="Times New Roman" w:eastAsia="Arial" w:cs="Times New Roman"/>
                <w:b/>
                <w:color w:val="000000"/>
                <w:sz w:val="24"/>
                <w:szCs w:val="24"/>
                <w:vertAlign w:val="superscript"/>
                <w:lang w:eastAsia="ru-RU" w:bidi="ru-RU"/>
              </w:rPr>
              <w:t xml:space="preserve">2</w:t>
            </w:r>
            <w:r>
              <w:rPr>
                <w:rFonts w:ascii="Times New Roman" w:hAnsi="Times New Roman" w:eastAsia="Arial" w:cs="Times New Roman"/>
                <w:color w:val="000000"/>
                <w:sz w:val="24"/>
                <w:szCs w:val="24"/>
                <w:lang w:eastAsia="ru-RU" w:bidi="ru-RU"/>
              </w:rPr>
              <w:t xml:space="preserve">                                                       Работа информационного стенда</w:t>
            </w:r>
            <w:r>
              <w:rPr>
                <w:rFonts w:ascii="Times New Roman" w:hAnsi="Times New Roman" w:eastAsia="Arial" w:cs="Times New Roman"/>
                <w:color w:val="000000"/>
                <w:sz w:val="24"/>
                <w:szCs w:val="24"/>
                <w:lang w:eastAsia="ru-RU" w:bidi="ru-RU"/>
              </w:rPr>
            </w:r>
          </w:p>
        </w:tc>
      </w:tr>
      <w:tr>
        <w:tblPrEx/>
        <w:trPr>
          <w:trHeight w:val="488" w:hRule="exact"/>
        </w:trPr>
        <w:tc>
          <w:tcPr>
            <w:shd w:val="clear" w:color="auto" w:fill="ffffff"/>
            <w:tcBorders>
              <w:left w:val="single" w:color="auto" w:sz="4" w:space="0"/>
              <w:bottom w:val="single" w:color="auto" w:sz="4" w:space="0"/>
            </w:tcBorders>
            <w:tcW w:w="1708" w:type="dxa"/>
            <w:vAlign w:val="center"/>
            <w:vMerge w:val="continue"/>
            <w:textDirection w:val="lrTb"/>
            <w:noWrap w:val="false"/>
          </w:tcPr>
          <w:p>
            <w:pPr>
              <w:ind w:firstLine="122"/>
              <w:jc w:val="both"/>
              <w:spacing w:after="0" w:line="240" w:lineRule="auto"/>
              <w:widowControl w:val="off"/>
              <w:rPr>
                <w:rFonts w:ascii="Times New Roman" w:hAnsi="Times New Roman" w:eastAsia="Arial" w:cs="Times New Roman"/>
                <w:color w:val="385623" w:themeColor="accent6" w:themeShade="80"/>
                <w:sz w:val="24"/>
                <w:szCs w:val="24"/>
                <w:lang w:eastAsia="ru-RU" w:bidi="ru-RU"/>
              </w:rPr>
            </w:pPr>
            <w:r>
              <w:rPr>
                <w:rFonts w:ascii="Times New Roman" w:hAnsi="Times New Roman" w:eastAsia="Arial" w:cs="Times New Roman"/>
                <w:color w:val="385623" w:themeColor="accent6" w:themeShade="80"/>
                <w:sz w:val="24"/>
                <w:szCs w:val="24"/>
                <w:lang w:eastAsia="ru-RU" w:bidi="ru-RU"/>
              </w:rPr>
            </w:r>
            <w:r>
              <w:rPr>
                <w:rFonts w:ascii="Times New Roman" w:hAnsi="Times New Roman" w:eastAsia="Arial" w:cs="Times New Roman"/>
                <w:color w:val="385623" w:themeColor="accent6" w:themeShade="80"/>
                <w:sz w:val="24"/>
                <w:szCs w:val="24"/>
                <w:lang w:eastAsia="ru-RU" w:bidi="ru-RU"/>
              </w:rPr>
            </w:r>
          </w:p>
        </w:tc>
        <w:tc>
          <w:tcPr>
            <w:shd w:val="clear" w:color="auto" w:fill="ffffff"/>
            <w:tcBorders>
              <w:top w:val="single" w:color="auto" w:sz="4" w:space="0"/>
              <w:left w:val="single" w:color="auto" w:sz="4" w:space="0"/>
              <w:bottom w:val="single" w:color="auto" w:sz="4" w:space="0"/>
            </w:tcBorders>
            <w:tcW w:w="1973" w:type="dxa"/>
            <w:vAlign w:val="center"/>
            <w:textDirection w:val="lrTb"/>
            <w:noWrap w:val="false"/>
          </w:tcPr>
          <w:p>
            <w:pPr>
              <w:ind w:firstLine="127"/>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10.00 - 1</w:t>
            </w:r>
            <w:r>
              <w:rPr>
                <w:rFonts w:ascii="Times New Roman" w:hAnsi="Times New Roman" w:eastAsia="Arial" w:cs="Times New Roman"/>
                <w:color w:val="000000"/>
                <w:sz w:val="24"/>
                <w:szCs w:val="24"/>
                <w:lang w:val="en-US" w:eastAsia="ru-RU" w:bidi="ru-RU"/>
              </w:rPr>
              <w:t xml:space="preserve">8</w:t>
            </w:r>
            <w:r>
              <w:rPr>
                <w:rFonts w:ascii="Times New Roman" w:hAnsi="Times New Roman" w:eastAsia="Arial" w:cs="Times New Roman"/>
                <w:color w:val="000000"/>
                <w:sz w:val="24"/>
                <w:szCs w:val="24"/>
                <w:lang w:eastAsia="ru-RU" w:bidi="ru-RU"/>
              </w:rPr>
              <w:t xml:space="preserve">.00</w:t>
            </w:r>
            <w:r>
              <w:rPr>
                <w:rFonts w:ascii="Times New Roman" w:hAnsi="Times New Roman" w:eastAsia="Arial" w:cs="Times New Roman"/>
                <w:color w:val="000000"/>
                <w:sz w:val="24"/>
                <w:szCs w:val="24"/>
                <w:lang w:eastAsia="ru-RU" w:bidi="ru-RU"/>
              </w:rPr>
            </w:r>
          </w:p>
        </w:tc>
        <w:tc>
          <w:tcPr>
            <w:shd w:val="clear" w:color="auto" w:fill="ffffff"/>
            <w:tcBorders>
              <w:top w:val="single" w:color="auto" w:sz="4" w:space="0"/>
              <w:left w:val="single" w:color="auto" w:sz="4" w:space="0"/>
              <w:bottom w:val="single" w:color="auto" w:sz="4" w:space="0"/>
              <w:right w:val="single" w:color="auto" w:sz="4" w:space="0"/>
            </w:tcBorders>
            <w:tcW w:w="5953" w:type="dxa"/>
            <w:vAlign w:val="center"/>
            <w:textDirection w:val="lrTb"/>
            <w:noWrap w:val="false"/>
          </w:tcPr>
          <w:p>
            <w:pPr>
              <w:ind w:right="167" w:firstLine="112"/>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Выставка открыта для посетителей</w:t>
            </w:r>
            <w:r>
              <w:rPr>
                <w:rFonts w:ascii="Times New Roman" w:hAnsi="Times New Roman" w:eastAsia="Arial" w:cs="Times New Roman"/>
                <w:color w:val="000000"/>
                <w:sz w:val="24"/>
                <w:szCs w:val="24"/>
                <w:lang w:eastAsia="ru-RU" w:bidi="ru-RU"/>
              </w:rPr>
            </w:r>
          </w:p>
        </w:tc>
      </w:tr>
      <w:tr>
        <w:tblPrEx/>
        <w:trPr>
          <w:trHeight w:val="616"/>
        </w:trPr>
        <w:tc>
          <w:tcPr>
            <w:shd w:val="clear" w:color="auto" w:fill="ffffff"/>
            <w:tcBorders>
              <w:left w:val="single" w:color="auto" w:sz="4" w:space="0"/>
            </w:tcBorders>
            <w:tcW w:w="1708" w:type="dxa"/>
            <w:vAlign w:val="center"/>
            <w:vMerge w:val="restart"/>
            <w:textDirection w:val="lrTb"/>
            <w:noWrap w:val="false"/>
          </w:tcPr>
          <w:p>
            <w:pPr>
              <w:ind w:firstLine="122"/>
              <w:jc w:val="both"/>
              <w:spacing w:after="0" w:line="240" w:lineRule="auto"/>
              <w:widowControl w:val="off"/>
              <w:rPr>
                <w:rFonts w:ascii="Times New Roman" w:hAnsi="Times New Roman" w:eastAsia="Arial" w:cs="Times New Roman"/>
                <w:b/>
                <w:color w:val="385623" w:themeColor="accent6" w:themeShade="80"/>
                <w:sz w:val="24"/>
                <w:szCs w:val="24"/>
                <w:lang w:eastAsia="ru-RU" w:bidi="ru-RU"/>
              </w:rPr>
            </w:pPr>
            <w:r/>
            <w:bookmarkStart w:id="0" w:name="_Hlk204266071"/>
            <w:r>
              <w:rPr>
                <w:rFonts w:ascii="Times New Roman" w:hAnsi="Times New Roman" w:eastAsia="Arial" w:cs="Times New Roman"/>
                <w:b/>
                <w:color w:val="538135" w:themeColor="accent6" w:themeShade="BF"/>
                <w:sz w:val="24"/>
                <w:szCs w:val="24"/>
                <w:lang w:eastAsia="ru-RU" w:bidi="ru-RU"/>
              </w:rPr>
              <w:t xml:space="preserve">1</w:t>
            </w:r>
            <w:r>
              <w:rPr>
                <w:rFonts w:ascii="Times New Roman" w:hAnsi="Times New Roman" w:eastAsia="Arial" w:cs="Times New Roman"/>
                <w:b/>
                <w:color w:val="538135" w:themeColor="accent6" w:themeShade="BF"/>
                <w:sz w:val="24"/>
                <w:szCs w:val="24"/>
                <w:lang w:eastAsia="ru-RU" w:bidi="ru-RU"/>
              </w:rPr>
              <w:t xml:space="preserve">6</w:t>
            </w:r>
            <w:r>
              <w:rPr>
                <w:rFonts w:ascii="Times New Roman" w:hAnsi="Times New Roman" w:eastAsia="Arial" w:cs="Times New Roman"/>
                <w:b/>
                <w:color w:val="538135" w:themeColor="accent6" w:themeShade="BF"/>
                <w:sz w:val="24"/>
                <w:szCs w:val="24"/>
                <w:lang w:eastAsia="ru-RU" w:bidi="ru-RU"/>
              </w:rPr>
              <w:t xml:space="preserve">.</w:t>
            </w:r>
            <w:r>
              <w:rPr>
                <w:rFonts w:ascii="Times New Roman" w:hAnsi="Times New Roman" w:eastAsia="Arial" w:cs="Times New Roman"/>
                <w:b/>
                <w:color w:val="538135" w:themeColor="accent6" w:themeShade="BF"/>
                <w:sz w:val="24"/>
                <w:szCs w:val="24"/>
                <w:lang w:eastAsia="ru-RU" w:bidi="ru-RU"/>
              </w:rPr>
              <w:t xml:space="preserve">1</w:t>
            </w:r>
            <w:r>
              <w:rPr>
                <w:rFonts w:ascii="Times New Roman" w:hAnsi="Times New Roman" w:eastAsia="Arial" w:cs="Times New Roman"/>
                <w:b/>
                <w:color w:val="538135" w:themeColor="accent6" w:themeShade="BF"/>
                <w:sz w:val="24"/>
                <w:szCs w:val="24"/>
                <w:lang w:eastAsia="ru-RU" w:bidi="ru-RU"/>
              </w:rPr>
              <w:t xml:space="preserve">0.2025г.</w:t>
            </w:r>
            <w:r>
              <w:rPr>
                <w:rFonts w:ascii="Times New Roman" w:hAnsi="Times New Roman" w:eastAsia="Arial" w:cs="Times New Roman"/>
                <w:b/>
                <w:color w:val="385623" w:themeColor="accent6" w:themeShade="80"/>
                <w:sz w:val="24"/>
                <w:szCs w:val="24"/>
                <w:lang w:eastAsia="ru-RU" w:bidi="ru-RU"/>
              </w:rPr>
            </w:r>
          </w:p>
        </w:tc>
        <w:tc>
          <w:tcPr>
            <w:shd w:val="clear" w:color="auto" w:fill="ffffff"/>
            <w:tcBorders>
              <w:top w:val="single" w:color="auto" w:sz="4" w:space="0"/>
              <w:left w:val="single" w:color="auto" w:sz="4" w:space="0"/>
              <w:bottom w:val="single" w:color="auto" w:sz="4" w:space="0"/>
            </w:tcBorders>
            <w:tcW w:w="1973" w:type="dxa"/>
            <w:vAlign w:val="center"/>
            <w:textDirection w:val="lrTb"/>
            <w:noWrap w:val="false"/>
          </w:tcPr>
          <w:p>
            <w:pPr>
              <w:ind w:firstLine="127"/>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09.00 </w:t>
            </w:r>
            <w:r>
              <w:rPr>
                <w:rFonts w:ascii="Times New Roman" w:hAnsi="Times New Roman" w:eastAsia="Arial" w:cs="Times New Roman"/>
                <w:color w:val="000000"/>
                <w:sz w:val="24"/>
                <w:szCs w:val="24"/>
                <w:lang w:eastAsia="ru-RU" w:bidi="ru-RU"/>
              </w:rPr>
              <w:t xml:space="preserve">- 1</w:t>
            </w:r>
            <w:r>
              <w:rPr>
                <w:rFonts w:ascii="Times New Roman" w:hAnsi="Times New Roman" w:eastAsia="Arial" w:cs="Times New Roman"/>
                <w:color w:val="000000"/>
                <w:sz w:val="24"/>
                <w:szCs w:val="24"/>
                <w:lang w:val="en-US" w:eastAsia="ru-RU" w:bidi="ru-RU"/>
              </w:rPr>
              <w:t xml:space="preserve">8</w:t>
            </w:r>
            <w:r>
              <w:rPr>
                <w:rFonts w:ascii="Times New Roman" w:hAnsi="Times New Roman" w:eastAsia="Arial" w:cs="Times New Roman"/>
                <w:color w:val="000000"/>
                <w:sz w:val="24"/>
                <w:szCs w:val="24"/>
                <w:lang w:eastAsia="ru-RU" w:bidi="ru-RU"/>
              </w:rPr>
              <w:t xml:space="preserve">.00</w:t>
            </w:r>
            <w:r>
              <w:rPr>
                <w:rFonts w:ascii="Times New Roman" w:hAnsi="Times New Roman" w:eastAsia="Arial" w:cs="Times New Roman"/>
                <w:color w:val="000000"/>
                <w:sz w:val="24"/>
                <w:szCs w:val="24"/>
                <w:lang w:eastAsia="ru-RU" w:bidi="ru-RU"/>
              </w:rPr>
            </w:r>
          </w:p>
        </w:tc>
        <w:tc>
          <w:tcPr>
            <w:shd w:val="clear" w:color="auto" w:fill="ffffff"/>
            <w:tcBorders>
              <w:top w:val="single" w:color="auto" w:sz="4" w:space="0"/>
              <w:left w:val="single" w:color="auto" w:sz="4" w:space="0"/>
              <w:bottom w:val="single" w:color="auto" w:sz="4" w:space="0"/>
              <w:right w:val="single" w:color="auto" w:sz="4" w:space="0"/>
            </w:tcBorders>
            <w:tcW w:w="5953" w:type="dxa"/>
            <w:vAlign w:val="center"/>
            <w:textDirection w:val="lrTb"/>
            <w:noWrap w:val="false"/>
          </w:tcPr>
          <w:p>
            <w:pPr>
              <w:ind w:left="112" w:right="167"/>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Время работы павильон</w:t>
            </w:r>
            <w:r>
              <w:rPr>
                <w:rFonts w:ascii="Times New Roman" w:hAnsi="Times New Roman" w:eastAsia="Arial" w:cs="Times New Roman"/>
                <w:color w:val="000000"/>
                <w:sz w:val="24"/>
                <w:szCs w:val="24"/>
                <w:lang w:eastAsia="ru-RU" w:bidi="ru-RU"/>
              </w:rPr>
              <w:t xml:space="preserve">а</w:t>
            </w:r>
            <w:r>
              <w:rPr>
                <w:rFonts w:ascii="Times New Roman" w:hAnsi="Times New Roman" w:eastAsia="Arial" w:cs="Times New Roman"/>
                <w:b/>
                <w:color w:val="000000"/>
                <w:sz w:val="24"/>
                <w:szCs w:val="24"/>
                <w:vertAlign w:val="superscript"/>
                <w:lang w:eastAsia="ru-RU" w:bidi="ru-RU"/>
              </w:rPr>
              <w:t xml:space="preserve">2</w:t>
            </w:r>
            <w:r>
              <w:rPr>
                <w:rFonts w:ascii="Times New Roman" w:hAnsi="Times New Roman" w:eastAsia="Arial" w:cs="Times New Roman"/>
                <w:color w:val="000000"/>
                <w:sz w:val="24"/>
                <w:szCs w:val="24"/>
                <w:lang w:eastAsia="ru-RU" w:bidi="ru-RU"/>
              </w:rPr>
              <w:t xml:space="preserve">                                                       Работа информационного стенда</w:t>
            </w:r>
            <w:r>
              <w:rPr>
                <w:rFonts w:ascii="Times New Roman" w:hAnsi="Times New Roman" w:eastAsia="Arial" w:cs="Times New Roman"/>
                <w:color w:val="000000"/>
                <w:sz w:val="24"/>
                <w:szCs w:val="24"/>
                <w:lang w:eastAsia="ru-RU" w:bidi="ru-RU"/>
              </w:rPr>
            </w:r>
          </w:p>
        </w:tc>
      </w:tr>
      <w:tr>
        <w:tblPrEx/>
        <w:trPr>
          <w:trHeight w:val="503" w:hRule="exact"/>
        </w:trPr>
        <w:tc>
          <w:tcPr>
            <w:shd w:val="clear" w:color="auto" w:fill="ffffff"/>
            <w:tcBorders>
              <w:left w:val="single" w:color="auto" w:sz="4" w:space="0"/>
              <w:bottom w:val="single" w:color="auto" w:sz="4" w:space="0"/>
            </w:tcBorders>
            <w:tcW w:w="1708" w:type="dxa"/>
            <w:vAlign w:val="center"/>
            <w:vMerge w:val="continue"/>
            <w:textDirection w:val="lrTb"/>
            <w:noWrap w:val="false"/>
          </w:tcPr>
          <w:p>
            <w:pPr>
              <w:ind w:firstLine="122"/>
              <w:jc w:val="both"/>
              <w:spacing w:after="0" w:line="240" w:lineRule="auto"/>
              <w:widowControl w:val="off"/>
              <w:rPr>
                <w:rFonts w:ascii="Times New Roman" w:hAnsi="Times New Roman" w:eastAsia="Arial" w:cs="Times New Roman"/>
                <w:color w:val="385623" w:themeColor="accent6" w:themeShade="80"/>
                <w:sz w:val="24"/>
                <w:szCs w:val="24"/>
                <w:lang w:eastAsia="ru-RU" w:bidi="ru-RU"/>
              </w:rPr>
            </w:pPr>
            <w:r>
              <w:rPr>
                <w:rFonts w:ascii="Times New Roman" w:hAnsi="Times New Roman" w:eastAsia="Arial" w:cs="Times New Roman"/>
                <w:color w:val="385623" w:themeColor="accent6" w:themeShade="80"/>
                <w:sz w:val="24"/>
                <w:szCs w:val="24"/>
                <w:lang w:eastAsia="ru-RU" w:bidi="ru-RU"/>
              </w:rPr>
            </w:r>
            <w:r>
              <w:rPr>
                <w:rFonts w:ascii="Times New Roman" w:hAnsi="Times New Roman" w:eastAsia="Arial" w:cs="Times New Roman"/>
                <w:color w:val="385623" w:themeColor="accent6" w:themeShade="80"/>
                <w:sz w:val="24"/>
                <w:szCs w:val="24"/>
                <w:lang w:eastAsia="ru-RU" w:bidi="ru-RU"/>
              </w:rPr>
            </w:r>
          </w:p>
        </w:tc>
        <w:tc>
          <w:tcPr>
            <w:shd w:val="clear" w:color="auto" w:fill="ffffff"/>
            <w:tcBorders>
              <w:top w:val="single" w:color="auto" w:sz="4" w:space="0"/>
              <w:left w:val="single" w:color="auto" w:sz="4" w:space="0"/>
              <w:bottom w:val="single" w:color="auto" w:sz="4" w:space="0"/>
            </w:tcBorders>
            <w:tcW w:w="1973" w:type="dxa"/>
            <w:vAlign w:val="center"/>
            <w:textDirection w:val="lrTb"/>
            <w:noWrap w:val="false"/>
          </w:tcPr>
          <w:p>
            <w:pPr>
              <w:ind w:firstLine="127"/>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10.00 – 1</w:t>
            </w:r>
            <w:r>
              <w:rPr>
                <w:rFonts w:ascii="Times New Roman" w:hAnsi="Times New Roman" w:eastAsia="Arial" w:cs="Times New Roman"/>
                <w:color w:val="000000"/>
                <w:sz w:val="24"/>
                <w:szCs w:val="24"/>
                <w:lang w:val="en-US" w:eastAsia="ru-RU" w:bidi="ru-RU"/>
              </w:rPr>
              <w:t xml:space="preserve">8</w:t>
            </w:r>
            <w:r>
              <w:rPr>
                <w:rFonts w:ascii="Times New Roman" w:hAnsi="Times New Roman" w:eastAsia="Arial" w:cs="Times New Roman"/>
                <w:color w:val="000000"/>
                <w:sz w:val="24"/>
                <w:szCs w:val="24"/>
                <w:lang w:eastAsia="ru-RU" w:bidi="ru-RU"/>
              </w:rPr>
              <w:t xml:space="preserve">.00</w:t>
            </w:r>
            <w:r>
              <w:rPr>
                <w:rFonts w:ascii="Times New Roman" w:hAnsi="Times New Roman" w:eastAsia="Arial" w:cs="Times New Roman"/>
                <w:color w:val="000000"/>
                <w:sz w:val="24"/>
                <w:szCs w:val="24"/>
                <w:lang w:eastAsia="ru-RU" w:bidi="ru-RU"/>
              </w:rPr>
            </w:r>
          </w:p>
        </w:tc>
        <w:tc>
          <w:tcPr>
            <w:shd w:val="clear" w:color="auto" w:fill="ffffff"/>
            <w:tcBorders>
              <w:top w:val="single" w:color="auto" w:sz="4" w:space="0"/>
              <w:left w:val="single" w:color="auto" w:sz="4" w:space="0"/>
              <w:bottom w:val="single" w:color="auto" w:sz="4" w:space="0"/>
              <w:right w:val="single" w:color="auto" w:sz="4" w:space="0"/>
            </w:tcBorders>
            <w:tcW w:w="5953" w:type="dxa"/>
            <w:vAlign w:val="center"/>
            <w:textDirection w:val="lrTb"/>
            <w:noWrap w:val="false"/>
          </w:tcPr>
          <w:p>
            <w:pPr>
              <w:ind w:left="112" w:right="167"/>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Выставка открыта для посетителей</w:t>
            </w:r>
            <w:bookmarkEnd w:id="0"/>
            <w:r>
              <w:rPr>
                <w:rFonts w:ascii="Times New Roman" w:hAnsi="Times New Roman" w:eastAsia="Arial" w:cs="Times New Roman"/>
                <w:color w:val="000000"/>
                <w:sz w:val="24"/>
                <w:szCs w:val="24"/>
                <w:lang w:eastAsia="ru-RU" w:bidi="ru-RU"/>
              </w:rPr>
            </w:r>
          </w:p>
        </w:tc>
      </w:tr>
      <w:tr>
        <w:tblPrEx/>
        <w:trPr>
          <w:trHeight w:val="594" w:hRule="exact"/>
        </w:trPr>
        <w:tc>
          <w:tcPr>
            <w:shd w:val="clear" w:color="auto" w:fill="ffffff"/>
            <w:tcBorders>
              <w:left w:val="single" w:color="auto" w:sz="4" w:space="0"/>
            </w:tcBorders>
            <w:tcW w:w="1708" w:type="dxa"/>
            <w:vAlign w:val="center"/>
            <w:vMerge w:val="restart"/>
            <w:textDirection w:val="lrTb"/>
            <w:noWrap w:val="false"/>
          </w:tcPr>
          <w:p>
            <w:pPr>
              <w:ind w:firstLine="122"/>
              <w:jc w:val="both"/>
              <w:spacing w:after="0" w:line="240" w:lineRule="auto"/>
              <w:widowControl w:val="off"/>
              <w:rPr>
                <w:rFonts w:ascii="Times New Roman" w:hAnsi="Times New Roman" w:eastAsia="Arial" w:cs="Times New Roman"/>
                <w:color w:val="385623" w:themeColor="accent6" w:themeShade="80"/>
                <w:sz w:val="24"/>
                <w:szCs w:val="24"/>
                <w:lang w:eastAsia="ru-RU" w:bidi="ru-RU"/>
              </w:rPr>
            </w:pPr>
            <w:r>
              <w:rPr>
                <w:rFonts w:ascii="Times New Roman" w:hAnsi="Times New Roman" w:eastAsia="Arial" w:cs="Times New Roman"/>
                <w:b/>
                <w:color w:val="538135" w:themeColor="accent6" w:themeShade="BF"/>
                <w:sz w:val="24"/>
                <w:szCs w:val="24"/>
                <w:lang w:eastAsia="ru-RU" w:bidi="ru-RU"/>
              </w:rPr>
              <w:t xml:space="preserve">17.10.2025г.</w:t>
            </w:r>
            <w:r>
              <w:rPr>
                <w:rFonts w:ascii="Times New Roman" w:hAnsi="Times New Roman" w:eastAsia="Arial" w:cs="Times New Roman"/>
                <w:color w:val="385623" w:themeColor="accent6" w:themeShade="80"/>
                <w:sz w:val="24"/>
                <w:szCs w:val="24"/>
                <w:lang w:eastAsia="ru-RU" w:bidi="ru-RU"/>
              </w:rPr>
            </w:r>
          </w:p>
        </w:tc>
        <w:tc>
          <w:tcPr>
            <w:shd w:val="clear" w:color="auto" w:fill="ffffff"/>
            <w:tcBorders>
              <w:top w:val="single" w:color="auto" w:sz="4" w:space="0"/>
              <w:left w:val="single" w:color="auto" w:sz="4" w:space="0"/>
              <w:bottom w:val="single" w:color="auto" w:sz="4" w:space="0"/>
            </w:tcBorders>
            <w:tcW w:w="1973" w:type="dxa"/>
            <w:vAlign w:val="center"/>
            <w:textDirection w:val="lrTb"/>
            <w:noWrap w:val="false"/>
          </w:tcPr>
          <w:p>
            <w:pPr>
              <w:ind w:firstLine="127"/>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09.</w:t>
            </w:r>
            <w:r>
              <w:rPr>
                <w:rFonts w:ascii="Times New Roman" w:hAnsi="Times New Roman" w:eastAsia="Arial" w:cs="Times New Roman"/>
                <w:color w:val="000000"/>
                <w:sz w:val="24"/>
                <w:szCs w:val="24"/>
                <w:lang w:eastAsia="ru-RU" w:bidi="ru-RU"/>
              </w:rPr>
              <w:t xml:space="preserve">00 - 1</w:t>
            </w:r>
            <w:r>
              <w:rPr>
                <w:rFonts w:ascii="Times New Roman" w:hAnsi="Times New Roman" w:eastAsia="Arial" w:cs="Times New Roman"/>
                <w:color w:val="000000"/>
                <w:sz w:val="24"/>
                <w:szCs w:val="24"/>
                <w:lang w:val="en-US" w:eastAsia="ru-RU" w:bidi="ru-RU"/>
              </w:rPr>
              <w:t xml:space="preserve">8</w:t>
            </w:r>
            <w:r>
              <w:rPr>
                <w:rFonts w:ascii="Times New Roman" w:hAnsi="Times New Roman" w:eastAsia="Arial" w:cs="Times New Roman"/>
                <w:color w:val="000000"/>
                <w:sz w:val="24"/>
                <w:szCs w:val="24"/>
                <w:lang w:eastAsia="ru-RU" w:bidi="ru-RU"/>
              </w:rPr>
              <w:t xml:space="preserve">.00</w:t>
            </w:r>
            <w:r>
              <w:rPr>
                <w:rFonts w:ascii="Times New Roman" w:hAnsi="Times New Roman" w:eastAsia="Arial" w:cs="Times New Roman"/>
                <w:color w:val="000000"/>
                <w:sz w:val="24"/>
                <w:szCs w:val="24"/>
                <w:lang w:eastAsia="ru-RU" w:bidi="ru-RU"/>
              </w:rPr>
            </w:r>
          </w:p>
        </w:tc>
        <w:tc>
          <w:tcPr>
            <w:shd w:val="clear" w:color="auto" w:fill="ffffff"/>
            <w:tcBorders>
              <w:top w:val="single" w:color="auto" w:sz="4" w:space="0"/>
              <w:left w:val="single" w:color="auto" w:sz="4" w:space="0"/>
              <w:bottom w:val="single" w:color="auto" w:sz="4" w:space="0"/>
              <w:right w:val="single" w:color="auto" w:sz="4" w:space="0"/>
            </w:tcBorders>
            <w:tcW w:w="5953" w:type="dxa"/>
            <w:vAlign w:val="center"/>
            <w:textDirection w:val="lrTb"/>
            <w:noWrap w:val="false"/>
          </w:tcPr>
          <w:p>
            <w:pPr>
              <w:ind w:left="112" w:right="167"/>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Время работы павильон</w:t>
            </w:r>
            <w:r>
              <w:rPr>
                <w:rFonts w:ascii="Times New Roman" w:hAnsi="Times New Roman" w:eastAsia="Arial" w:cs="Times New Roman"/>
                <w:color w:val="000000"/>
                <w:sz w:val="24"/>
                <w:szCs w:val="24"/>
                <w:lang w:eastAsia="ru-RU" w:bidi="ru-RU"/>
              </w:rPr>
              <w:t xml:space="preserve">а</w:t>
            </w:r>
            <w:r>
              <w:rPr>
                <w:rFonts w:ascii="Times New Roman" w:hAnsi="Times New Roman" w:eastAsia="Arial" w:cs="Times New Roman"/>
                <w:b/>
                <w:color w:val="000000"/>
                <w:sz w:val="24"/>
                <w:szCs w:val="24"/>
                <w:vertAlign w:val="superscript"/>
                <w:lang w:eastAsia="ru-RU" w:bidi="ru-RU"/>
              </w:rPr>
              <w:t xml:space="preserve">2</w:t>
            </w:r>
            <w:r>
              <w:rPr>
                <w:rFonts w:ascii="Times New Roman" w:hAnsi="Times New Roman" w:eastAsia="Arial" w:cs="Times New Roman"/>
                <w:color w:val="000000"/>
                <w:sz w:val="24"/>
                <w:szCs w:val="24"/>
                <w:lang w:eastAsia="ru-RU" w:bidi="ru-RU"/>
              </w:rPr>
              <w:t xml:space="preserve">                                                       Работа информационного стенда</w:t>
            </w:r>
            <w:r>
              <w:rPr>
                <w:rFonts w:ascii="Times New Roman" w:hAnsi="Times New Roman" w:eastAsia="Arial" w:cs="Times New Roman"/>
                <w:color w:val="000000"/>
                <w:sz w:val="24"/>
                <w:szCs w:val="24"/>
                <w:lang w:eastAsia="ru-RU" w:bidi="ru-RU"/>
              </w:rPr>
            </w:r>
          </w:p>
        </w:tc>
      </w:tr>
      <w:tr>
        <w:tblPrEx/>
        <w:trPr>
          <w:trHeight w:val="575" w:hRule="exact"/>
        </w:trPr>
        <w:tc>
          <w:tcPr>
            <w:shd w:val="clear" w:color="auto" w:fill="ffffff"/>
            <w:tcBorders>
              <w:left w:val="single" w:color="auto" w:sz="4" w:space="0"/>
              <w:bottom w:val="single" w:color="auto" w:sz="4" w:space="0"/>
            </w:tcBorders>
            <w:tcW w:w="1708" w:type="dxa"/>
            <w:vAlign w:val="center"/>
            <w:vMerge w:val="continue"/>
            <w:textDirection w:val="lrTb"/>
            <w:noWrap w:val="false"/>
          </w:tcPr>
          <w:p>
            <w:pPr>
              <w:ind w:firstLine="122"/>
              <w:jc w:val="both"/>
              <w:spacing w:after="0" w:line="240" w:lineRule="auto"/>
              <w:widowControl w:val="off"/>
              <w:rPr>
                <w:rFonts w:ascii="Times New Roman" w:hAnsi="Times New Roman" w:eastAsia="Arial" w:cs="Times New Roman"/>
                <w:color w:val="385623" w:themeColor="accent6" w:themeShade="80"/>
                <w:sz w:val="24"/>
                <w:szCs w:val="24"/>
                <w:lang w:eastAsia="ru-RU" w:bidi="ru-RU"/>
              </w:rPr>
            </w:pPr>
            <w:r>
              <w:rPr>
                <w:rFonts w:ascii="Times New Roman" w:hAnsi="Times New Roman" w:eastAsia="Arial" w:cs="Times New Roman"/>
                <w:color w:val="385623" w:themeColor="accent6" w:themeShade="80"/>
                <w:sz w:val="24"/>
                <w:szCs w:val="24"/>
                <w:lang w:eastAsia="ru-RU" w:bidi="ru-RU"/>
              </w:rPr>
            </w:r>
            <w:r>
              <w:rPr>
                <w:rFonts w:ascii="Times New Roman" w:hAnsi="Times New Roman" w:eastAsia="Arial" w:cs="Times New Roman"/>
                <w:color w:val="385623" w:themeColor="accent6" w:themeShade="80"/>
                <w:sz w:val="24"/>
                <w:szCs w:val="24"/>
                <w:lang w:eastAsia="ru-RU" w:bidi="ru-RU"/>
              </w:rPr>
            </w:r>
          </w:p>
        </w:tc>
        <w:tc>
          <w:tcPr>
            <w:shd w:val="clear" w:color="auto" w:fill="ffffff"/>
            <w:tcBorders>
              <w:top w:val="single" w:color="auto" w:sz="4" w:space="0"/>
              <w:left w:val="single" w:color="auto" w:sz="4" w:space="0"/>
              <w:bottom w:val="single" w:color="auto" w:sz="4" w:space="0"/>
            </w:tcBorders>
            <w:tcW w:w="1973" w:type="dxa"/>
            <w:vAlign w:val="center"/>
            <w:textDirection w:val="lrTb"/>
            <w:noWrap w:val="false"/>
          </w:tcPr>
          <w:p>
            <w:pPr>
              <w:ind w:firstLine="127"/>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10.00 – 1</w:t>
            </w:r>
            <w:r>
              <w:rPr>
                <w:rFonts w:ascii="Times New Roman" w:hAnsi="Times New Roman" w:eastAsia="Arial" w:cs="Times New Roman"/>
                <w:color w:val="000000"/>
                <w:sz w:val="24"/>
                <w:szCs w:val="24"/>
                <w:lang w:val="en-US" w:eastAsia="ru-RU" w:bidi="ru-RU"/>
              </w:rPr>
              <w:t xml:space="preserve">8</w:t>
            </w:r>
            <w:r>
              <w:rPr>
                <w:rFonts w:ascii="Times New Roman" w:hAnsi="Times New Roman" w:eastAsia="Arial" w:cs="Times New Roman"/>
                <w:color w:val="000000"/>
                <w:sz w:val="24"/>
                <w:szCs w:val="24"/>
                <w:lang w:eastAsia="ru-RU" w:bidi="ru-RU"/>
              </w:rPr>
              <w:t xml:space="preserve">.00</w:t>
            </w:r>
            <w:r>
              <w:rPr>
                <w:rFonts w:ascii="Times New Roman" w:hAnsi="Times New Roman" w:eastAsia="Arial" w:cs="Times New Roman"/>
                <w:color w:val="000000"/>
                <w:sz w:val="24"/>
                <w:szCs w:val="24"/>
                <w:lang w:eastAsia="ru-RU" w:bidi="ru-RU"/>
              </w:rPr>
            </w:r>
          </w:p>
        </w:tc>
        <w:tc>
          <w:tcPr>
            <w:shd w:val="clear" w:color="auto" w:fill="ffffff"/>
            <w:tcBorders>
              <w:top w:val="single" w:color="auto" w:sz="4" w:space="0"/>
              <w:left w:val="single" w:color="auto" w:sz="4" w:space="0"/>
              <w:bottom w:val="single" w:color="auto" w:sz="4" w:space="0"/>
              <w:right w:val="single" w:color="auto" w:sz="4" w:space="0"/>
            </w:tcBorders>
            <w:tcW w:w="5953" w:type="dxa"/>
            <w:vAlign w:val="center"/>
            <w:textDirection w:val="lrTb"/>
            <w:noWrap w:val="false"/>
          </w:tcPr>
          <w:p>
            <w:pPr>
              <w:ind w:left="112" w:right="167"/>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Выставка открыта для посетителей</w:t>
            </w:r>
            <w:r>
              <w:rPr>
                <w:rFonts w:ascii="Times New Roman" w:hAnsi="Times New Roman" w:eastAsia="Arial" w:cs="Times New Roman"/>
                <w:color w:val="000000"/>
                <w:sz w:val="24"/>
                <w:szCs w:val="24"/>
                <w:lang w:eastAsia="ru-RU" w:bidi="ru-RU"/>
              </w:rPr>
            </w:r>
          </w:p>
        </w:tc>
      </w:tr>
      <w:tr>
        <w:tblPrEx/>
        <w:trPr>
          <w:trHeight w:val="441"/>
        </w:trPr>
        <w:tc>
          <w:tcPr>
            <w:shd w:val="clear" w:color="auto" w:fill="ffffff"/>
            <w:tcBorders>
              <w:left w:val="single" w:color="auto" w:sz="4" w:space="0"/>
            </w:tcBorders>
            <w:tcW w:w="1708" w:type="dxa"/>
            <w:vAlign w:val="center"/>
            <w:vMerge w:val="restart"/>
            <w:textDirection w:val="lrTb"/>
            <w:noWrap w:val="false"/>
          </w:tcPr>
          <w:p>
            <w:pPr>
              <w:ind w:firstLine="122"/>
              <w:jc w:val="both"/>
              <w:spacing w:after="0" w:line="240" w:lineRule="auto"/>
              <w:widowControl w:val="off"/>
              <w:rPr>
                <w:rFonts w:ascii="Times New Roman" w:hAnsi="Times New Roman" w:eastAsia="Arial" w:cs="Times New Roman"/>
                <w:b/>
                <w:color w:val="385623" w:themeColor="accent6" w:themeShade="80"/>
                <w:sz w:val="24"/>
                <w:szCs w:val="24"/>
                <w:lang w:eastAsia="ru-RU" w:bidi="ru-RU"/>
              </w:rPr>
            </w:pPr>
            <w:r>
              <w:rPr>
                <w:rFonts w:ascii="Times New Roman" w:hAnsi="Times New Roman" w:eastAsia="Arial" w:cs="Times New Roman"/>
                <w:b/>
                <w:color w:val="538135" w:themeColor="accent6" w:themeShade="BF"/>
                <w:sz w:val="24"/>
                <w:szCs w:val="24"/>
                <w:lang w:eastAsia="ru-RU" w:bidi="ru-RU"/>
              </w:rPr>
              <w:t xml:space="preserve">1</w:t>
            </w:r>
            <w:r>
              <w:rPr>
                <w:rFonts w:ascii="Times New Roman" w:hAnsi="Times New Roman" w:eastAsia="Arial" w:cs="Times New Roman"/>
                <w:b/>
                <w:color w:val="538135" w:themeColor="accent6" w:themeShade="BF"/>
                <w:sz w:val="24"/>
                <w:szCs w:val="24"/>
                <w:lang w:eastAsia="ru-RU" w:bidi="ru-RU"/>
              </w:rPr>
              <w:t xml:space="preserve">8</w:t>
            </w:r>
            <w:r>
              <w:rPr>
                <w:rFonts w:ascii="Times New Roman" w:hAnsi="Times New Roman" w:eastAsia="Arial" w:cs="Times New Roman"/>
                <w:b/>
                <w:color w:val="538135" w:themeColor="accent6" w:themeShade="BF"/>
                <w:sz w:val="24"/>
                <w:szCs w:val="24"/>
                <w:lang w:eastAsia="ru-RU" w:bidi="ru-RU"/>
              </w:rPr>
              <w:t xml:space="preserve">.</w:t>
            </w:r>
            <w:r>
              <w:rPr>
                <w:rFonts w:ascii="Times New Roman" w:hAnsi="Times New Roman" w:eastAsia="Arial" w:cs="Times New Roman"/>
                <w:b/>
                <w:color w:val="538135" w:themeColor="accent6" w:themeShade="BF"/>
                <w:sz w:val="24"/>
                <w:szCs w:val="24"/>
                <w:lang w:eastAsia="ru-RU" w:bidi="ru-RU"/>
              </w:rPr>
              <w:t xml:space="preserve">1</w:t>
            </w:r>
            <w:r>
              <w:rPr>
                <w:rFonts w:ascii="Times New Roman" w:hAnsi="Times New Roman" w:eastAsia="Arial" w:cs="Times New Roman"/>
                <w:b/>
                <w:color w:val="538135" w:themeColor="accent6" w:themeShade="BF"/>
                <w:sz w:val="24"/>
                <w:szCs w:val="24"/>
                <w:lang w:eastAsia="ru-RU" w:bidi="ru-RU"/>
              </w:rPr>
              <w:t xml:space="preserve">0.2025г.</w:t>
            </w:r>
            <w:r>
              <w:rPr>
                <w:rFonts w:ascii="Times New Roman" w:hAnsi="Times New Roman" w:eastAsia="Arial" w:cs="Times New Roman"/>
                <w:b/>
                <w:color w:val="385623" w:themeColor="accent6" w:themeShade="80"/>
                <w:sz w:val="24"/>
                <w:szCs w:val="24"/>
                <w:lang w:eastAsia="ru-RU" w:bidi="ru-RU"/>
              </w:rPr>
            </w:r>
          </w:p>
        </w:tc>
        <w:tc>
          <w:tcPr>
            <w:shd w:val="clear" w:color="auto" w:fill="ffffff"/>
            <w:tcBorders>
              <w:top w:val="single" w:color="auto" w:sz="4" w:space="0"/>
              <w:left w:val="single" w:color="auto" w:sz="4" w:space="0"/>
              <w:bottom w:val="single" w:color="auto" w:sz="4" w:space="0"/>
            </w:tcBorders>
            <w:tcW w:w="1973" w:type="dxa"/>
            <w:vAlign w:val="center"/>
            <w:textDirection w:val="lrTb"/>
            <w:noWrap w:val="false"/>
          </w:tcPr>
          <w:p>
            <w:pPr>
              <w:ind w:firstLine="127"/>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09.00 - 16.45</w:t>
            </w:r>
            <w:r>
              <w:rPr>
                <w:rFonts w:ascii="Times New Roman" w:hAnsi="Times New Roman" w:eastAsia="Arial" w:cs="Times New Roman"/>
                <w:color w:val="000000"/>
                <w:sz w:val="24"/>
                <w:szCs w:val="24"/>
                <w:lang w:eastAsia="ru-RU" w:bidi="ru-RU"/>
              </w:rPr>
            </w:r>
          </w:p>
        </w:tc>
        <w:tc>
          <w:tcPr>
            <w:shd w:val="clear" w:color="auto" w:fill="ffffff"/>
            <w:tcBorders>
              <w:top w:val="single" w:color="auto" w:sz="4" w:space="0"/>
              <w:left w:val="single" w:color="auto" w:sz="4" w:space="0"/>
              <w:bottom w:val="single" w:color="auto" w:sz="4" w:space="0"/>
              <w:right w:val="single" w:color="auto" w:sz="4" w:space="0"/>
            </w:tcBorders>
            <w:tcW w:w="5953" w:type="dxa"/>
            <w:vAlign w:val="center"/>
            <w:textDirection w:val="lrTb"/>
            <w:noWrap w:val="false"/>
          </w:tcPr>
          <w:p>
            <w:pPr>
              <w:ind w:left="112" w:right="167"/>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Время работы павильон</w:t>
            </w:r>
            <w:r>
              <w:rPr>
                <w:rFonts w:ascii="Times New Roman" w:hAnsi="Times New Roman" w:eastAsia="Arial" w:cs="Times New Roman"/>
                <w:color w:val="000000"/>
                <w:sz w:val="24"/>
                <w:szCs w:val="24"/>
                <w:lang w:eastAsia="ru-RU" w:bidi="ru-RU"/>
              </w:rPr>
              <w:t xml:space="preserve">а</w:t>
            </w:r>
            <w:r>
              <w:rPr>
                <w:rFonts w:ascii="Times New Roman" w:hAnsi="Times New Roman" w:eastAsia="Arial" w:cs="Times New Roman"/>
                <w:b/>
                <w:color w:val="000000"/>
                <w:sz w:val="24"/>
                <w:szCs w:val="24"/>
                <w:vertAlign w:val="superscript"/>
                <w:lang w:eastAsia="ru-RU" w:bidi="ru-RU"/>
              </w:rPr>
              <w:t xml:space="preserve">2</w:t>
            </w:r>
            <w:r>
              <w:rPr>
                <w:rFonts w:ascii="Times New Roman" w:hAnsi="Times New Roman" w:eastAsia="Arial" w:cs="Times New Roman"/>
                <w:color w:val="000000"/>
                <w:sz w:val="24"/>
                <w:szCs w:val="24"/>
                <w:vertAlign w:val="superscript"/>
                <w:lang w:eastAsia="ru-RU" w:bidi="ru-RU"/>
              </w:rPr>
              <w:t xml:space="preserve"> </w:t>
            </w:r>
            <w:r>
              <w:rPr>
                <w:rFonts w:ascii="Times New Roman" w:hAnsi="Times New Roman" w:eastAsia="Arial" w:cs="Times New Roman"/>
                <w:color w:val="000000"/>
                <w:sz w:val="24"/>
                <w:szCs w:val="24"/>
                <w:lang w:eastAsia="ru-RU" w:bidi="ru-RU"/>
              </w:rPr>
              <w:t xml:space="preserve">                                                      Работа информационного стенда</w:t>
            </w:r>
            <w:r>
              <w:rPr>
                <w:rFonts w:ascii="Times New Roman" w:hAnsi="Times New Roman" w:eastAsia="Arial" w:cs="Times New Roman"/>
                <w:color w:val="000000"/>
                <w:sz w:val="24"/>
                <w:szCs w:val="24"/>
                <w:lang w:eastAsia="ru-RU" w:bidi="ru-RU"/>
              </w:rPr>
            </w:r>
          </w:p>
        </w:tc>
      </w:tr>
      <w:tr>
        <w:tblPrEx/>
        <w:trPr>
          <w:trHeight w:val="511"/>
        </w:trPr>
        <w:tc>
          <w:tcPr>
            <w:shd w:val="clear" w:color="auto" w:fill="ffffff"/>
            <w:tcBorders>
              <w:left w:val="single" w:color="auto" w:sz="4" w:space="0"/>
            </w:tcBorders>
            <w:tcW w:w="1708" w:type="dxa"/>
            <w:vAlign w:val="center"/>
            <w:vMerge w:val="continue"/>
            <w:textDirection w:val="lrTb"/>
            <w:noWrap w:val="false"/>
          </w:tcPr>
          <w:p>
            <w:pPr>
              <w:ind w:firstLine="122"/>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r>
            <w:r>
              <w:rPr>
                <w:rFonts w:ascii="Times New Roman" w:hAnsi="Times New Roman" w:eastAsia="Arial" w:cs="Times New Roman"/>
                <w:color w:val="000000"/>
                <w:sz w:val="24"/>
                <w:szCs w:val="24"/>
                <w:lang w:eastAsia="ru-RU" w:bidi="ru-RU"/>
              </w:rPr>
            </w:r>
          </w:p>
        </w:tc>
        <w:tc>
          <w:tcPr>
            <w:shd w:val="clear" w:color="auto" w:fill="ffffff"/>
            <w:tcBorders>
              <w:top w:val="single" w:color="auto" w:sz="4" w:space="0"/>
              <w:left w:val="single" w:color="auto" w:sz="4" w:space="0"/>
              <w:bottom w:val="single" w:color="auto" w:sz="4" w:space="0"/>
            </w:tcBorders>
            <w:tcW w:w="1973" w:type="dxa"/>
            <w:vAlign w:val="center"/>
            <w:textDirection w:val="lrTb"/>
            <w:noWrap w:val="false"/>
          </w:tcPr>
          <w:p>
            <w:pPr>
              <w:ind w:firstLine="127"/>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10.00 - 16.00</w:t>
            </w:r>
            <w:r>
              <w:rPr>
                <w:rFonts w:ascii="Times New Roman" w:hAnsi="Times New Roman" w:eastAsia="Arial" w:cs="Times New Roman"/>
                <w:color w:val="000000"/>
                <w:sz w:val="24"/>
                <w:szCs w:val="24"/>
                <w:lang w:eastAsia="ru-RU" w:bidi="ru-RU"/>
              </w:rPr>
            </w:r>
          </w:p>
        </w:tc>
        <w:tc>
          <w:tcPr>
            <w:shd w:val="clear" w:color="auto" w:fill="ffffff"/>
            <w:tcBorders>
              <w:top w:val="single" w:color="auto" w:sz="4" w:space="0"/>
              <w:left w:val="single" w:color="auto" w:sz="4" w:space="0"/>
              <w:bottom w:val="single" w:color="auto" w:sz="4" w:space="0"/>
              <w:right w:val="single" w:color="auto" w:sz="4" w:space="0"/>
            </w:tcBorders>
            <w:tcW w:w="5953" w:type="dxa"/>
            <w:vAlign w:val="center"/>
            <w:textDirection w:val="lrTb"/>
            <w:noWrap w:val="false"/>
          </w:tcPr>
          <w:p>
            <w:pPr>
              <w:ind w:right="167" w:firstLine="112"/>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Выставка открыта для посетителей</w:t>
            </w:r>
            <w:r>
              <w:rPr>
                <w:rFonts w:ascii="Times New Roman" w:hAnsi="Times New Roman" w:eastAsia="Arial" w:cs="Times New Roman"/>
                <w:color w:val="000000"/>
                <w:sz w:val="24"/>
                <w:szCs w:val="24"/>
                <w:lang w:eastAsia="ru-RU" w:bidi="ru-RU"/>
              </w:rPr>
            </w:r>
          </w:p>
        </w:tc>
      </w:tr>
      <w:tr>
        <w:tblPrEx/>
        <w:trPr>
          <w:trHeight w:val="1559" w:hRule="exact"/>
        </w:trPr>
        <w:tc>
          <w:tcPr>
            <w:shd w:val="clear" w:color="auto" w:fill="ffffff"/>
            <w:tcBorders>
              <w:left w:val="single" w:color="auto" w:sz="4" w:space="0"/>
              <w:bottom w:val="single" w:color="auto" w:sz="4" w:space="0"/>
            </w:tcBorders>
            <w:tcW w:w="1708" w:type="dxa"/>
            <w:vAlign w:val="center"/>
            <w:vMerge w:val="continue"/>
            <w:textDirection w:val="lrTb"/>
            <w:noWrap w:val="false"/>
          </w:tcPr>
          <w:p>
            <w:pPr>
              <w:ind w:firstLine="122"/>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r>
            <w:r>
              <w:rPr>
                <w:rFonts w:ascii="Times New Roman" w:hAnsi="Times New Roman" w:eastAsia="Arial" w:cs="Times New Roman"/>
                <w:color w:val="000000"/>
                <w:sz w:val="24"/>
                <w:szCs w:val="24"/>
                <w:lang w:eastAsia="ru-RU" w:bidi="ru-RU"/>
              </w:rPr>
            </w:r>
          </w:p>
        </w:tc>
        <w:tc>
          <w:tcPr>
            <w:shd w:val="clear" w:color="auto" w:fill="ffffff"/>
            <w:tcBorders>
              <w:top w:val="single" w:color="auto" w:sz="4" w:space="0"/>
              <w:left w:val="single" w:color="auto" w:sz="4" w:space="0"/>
              <w:bottom w:val="single" w:color="auto" w:sz="4" w:space="0"/>
            </w:tcBorders>
            <w:tcW w:w="1973" w:type="dxa"/>
            <w:vAlign w:val="center"/>
            <w:textDirection w:val="lrTb"/>
            <w:noWrap w:val="false"/>
          </w:tcPr>
          <w:p>
            <w:pPr>
              <w:ind w:firstLine="127"/>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1</w:t>
            </w:r>
            <w:r>
              <w:rPr>
                <w:rFonts w:ascii="Times New Roman" w:hAnsi="Times New Roman" w:eastAsia="Arial" w:cs="Times New Roman"/>
                <w:color w:val="000000"/>
                <w:sz w:val="24"/>
                <w:szCs w:val="24"/>
                <w:lang w:eastAsia="ru-RU" w:bidi="ru-RU"/>
              </w:rPr>
              <w:t xml:space="preserve">6.00</w:t>
            </w:r>
            <w:r>
              <w:rPr>
                <w:rFonts w:ascii="Times New Roman" w:hAnsi="Times New Roman" w:eastAsia="Arial" w:cs="Times New Roman"/>
                <w:color w:val="000000"/>
                <w:sz w:val="24"/>
                <w:szCs w:val="24"/>
                <w:lang w:eastAsia="ru-RU" w:bidi="ru-RU"/>
              </w:rPr>
              <w:t xml:space="preserve"> - </w:t>
            </w:r>
            <w:r>
              <w:rPr>
                <w:rFonts w:ascii="Times New Roman" w:hAnsi="Times New Roman" w:eastAsia="Arial" w:cs="Times New Roman"/>
                <w:color w:val="000000"/>
                <w:sz w:val="24"/>
                <w:szCs w:val="24"/>
                <w:lang w:eastAsia="ru-RU" w:bidi="ru-RU"/>
              </w:rPr>
              <w:t xml:space="preserve">20</w:t>
            </w:r>
            <w:r>
              <w:rPr>
                <w:rFonts w:ascii="Times New Roman" w:hAnsi="Times New Roman" w:eastAsia="Arial" w:cs="Times New Roman"/>
                <w:color w:val="000000"/>
                <w:sz w:val="24"/>
                <w:szCs w:val="24"/>
                <w:lang w:eastAsia="ru-RU" w:bidi="ru-RU"/>
              </w:rPr>
              <w:t xml:space="preserve">.00</w:t>
            </w:r>
            <w:r>
              <w:rPr>
                <w:rFonts w:ascii="Times New Roman" w:hAnsi="Times New Roman" w:eastAsia="Arial" w:cs="Times New Roman"/>
                <w:color w:val="000000"/>
                <w:sz w:val="24"/>
                <w:szCs w:val="24"/>
                <w:lang w:eastAsia="ru-RU" w:bidi="ru-RU"/>
              </w:rPr>
            </w:r>
          </w:p>
        </w:tc>
        <w:tc>
          <w:tcPr>
            <w:shd w:val="clear" w:color="auto" w:fill="ffffff"/>
            <w:tcBorders>
              <w:top w:val="single" w:color="auto" w:sz="4" w:space="0"/>
              <w:left w:val="single" w:color="auto" w:sz="4" w:space="0"/>
              <w:bottom w:val="single" w:color="auto" w:sz="4" w:space="0"/>
              <w:right w:val="single" w:color="auto" w:sz="4" w:space="0"/>
            </w:tcBorders>
            <w:tcW w:w="5953" w:type="dxa"/>
            <w:vAlign w:val="center"/>
            <w:textDirection w:val="lrTb"/>
            <w:noWrap w:val="false"/>
          </w:tcPr>
          <w:p>
            <w:pPr>
              <w:ind w:left="112" w:right="167"/>
              <w:jc w:val="both"/>
              <w:spacing w:after="0" w:line="240" w:lineRule="auto"/>
              <w:widowControl w:val="off"/>
              <w:rPr>
                <w:rFonts w:ascii="Times New Roman" w:hAnsi="Times New Roman" w:eastAsia="Arial" w:cs="Times New Roman"/>
                <w:b/>
                <w:color w:val="000000"/>
                <w:sz w:val="24"/>
                <w:szCs w:val="24"/>
                <w:vertAlign w:val="superscript"/>
                <w:lang w:eastAsia="ru-RU" w:bidi="ru-RU"/>
              </w:rPr>
            </w:pPr>
            <w:r>
              <w:rPr>
                <w:rFonts w:ascii="Times New Roman" w:hAnsi="Times New Roman" w:eastAsia="Arial" w:cs="Times New Roman"/>
                <w:color w:val="000000"/>
                <w:sz w:val="24"/>
                <w:szCs w:val="24"/>
                <w:lang w:eastAsia="ru-RU" w:bidi="ru-RU"/>
              </w:rPr>
              <w:t xml:space="preserve">В</w:t>
            </w:r>
            <w:r>
              <w:rPr>
                <w:rFonts w:ascii="Times New Roman" w:hAnsi="Times New Roman" w:eastAsia="Arial" w:cs="Times New Roman"/>
                <w:color w:val="000000"/>
                <w:sz w:val="24"/>
                <w:szCs w:val="24"/>
                <w:lang w:eastAsia="ru-RU" w:bidi="ru-RU"/>
              </w:rPr>
              <w:t xml:space="preserve">ы</w:t>
            </w:r>
            <w:r>
              <w:rPr>
                <w:rFonts w:ascii="Times New Roman" w:hAnsi="Times New Roman" w:eastAsia="Arial" w:cs="Times New Roman"/>
                <w:color w:val="000000"/>
                <w:sz w:val="24"/>
                <w:szCs w:val="24"/>
                <w:lang w:eastAsia="ru-RU" w:bidi="ru-RU"/>
              </w:rPr>
              <w:t xml:space="preserve">воз оборудования </w:t>
            </w:r>
            <w:r>
              <w:rPr>
                <w:rFonts w:ascii="Times New Roman" w:hAnsi="Times New Roman" w:eastAsia="Arial" w:cs="Times New Roman"/>
                <w:color w:val="000000"/>
                <w:sz w:val="24"/>
                <w:szCs w:val="24"/>
                <w:lang w:eastAsia="ru-RU" w:bidi="ru-RU"/>
              </w:rPr>
              <w:t xml:space="preserve">Экспонент</w:t>
            </w:r>
            <w:r>
              <w:rPr>
                <w:rFonts w:ascii="Times New Roman" w:hAnsi="Times New Roman" w:eastAsia="Arial" w:cs="Times New Roman"/>
                <w:color w:val="000000"/>
                <w:sz w:val="24"/>
                <w:szCs w:val="24"/>
                <w:lang w:eastAsia="ru-RU" w:bidi="ru-RU"/>
              </w:rPr>
              <w:t xml:space="preserve">ами выставки</w:t>
            </w:r>
            <w:r>
              <w:rPr>
                <w:rFonts w:ascii="Times New Roman" w:hAnsi="Times New Roman" w:eastAsia="Arial" w:cs="Times New Roman"/>
                <w:color w:val="000000"/>
                <w:sz w:val="24"/>
                <w:szCs w:val="24"/>
                <w:lang w:eastAsia="ru-RU" w:bidi="ru-RU"/>
              </w:rPr>
              <w:t xml:space="preserve">.</w:t>
            </w:r>
            <w:r>
              <w:rPr>
                <w:rFonts w:ascii="Times New Roman" w:hAnsi="Times New Roman" w:eastAsia="Arial" w:cs="Times New Roman"/>
                <w:color w:val="000000"/>
                <w:sz w:val="24"/>
                <w:szCs w:val="24"/>
                <w:lang w:eastAsia="ru-RU" w:bidi="ru-RU"/>
              </w:rPr>
              <w:t xml:space="preserve"> Оборудованные стенды должны быть освобождены</w:t>
            </w:r>
            <w:r>
              <w:rPr>
                <w:rFonts w:ascii="Times New Roman" w:hAnsi="Times New Roman" w:eastAsia="Arial" w:cs="Times New Roman"/>
                <w:color w:val="000000"/>
                <w:sz w:val="24"/>
                <w:szCs w:val="24"/>
                <w:lang w:eastAsia="ru-RU" w:bidi="ru-RU"/>
              </w:rPr>
              <w:t xml:space="preserve"> </w:t>
            </w:r>
            <w:r>
              <w:rPr>
                <w:rFonts w:ascii="Times New Roman" w:hAnsi="Times New Roman" w:eastAsia="Arial" w:cs="Times New Roman"/>
                <w:b/>
                <w:color w:val="000000"/>
                <w:sz w:val="24"/>
                <w:szCs w:val="24"/>
                <w:vertAlign w:val="superscript"/>
                <w:lang w:eastAsia="ru-RU" w:bidi="ru-RU"/>
              </w:rPr>
              <w:t xml:space="preserve">3 </w:t>
            </w:r>
            <w:r>
              <w:rPr>
                <w:rFonts w:ascii="Times New Roman" w:hAnsi="Times New Roman" w:eastAsia="Arial" w:cs="Times New Roman"/>
                <w:b/>
                <w:color w:val="000000"/>
                <w:sz w:val="24"/>
                <w:szCs w:val="24"/>
                <w:vertAlign w:val="superscript"/>
                <w:lang w:eastAsia="ru-RU" w:bidi="ru-RU"/>
              </w:rPr>
            </w:r>
          </w:p>
          <w:p>
            <w:pPr>
              <w:ind w:left="112" w:right="167"/>
              <w:jc w:val="both"/>
              <w:spacing w:after="0" w:line="240" w:lineRule="auto"/>
              <w:widowControl w:val="off"/>
              <w:rPr>
                <w:rFonts w:ascii="Times New Roman" w:hAnsi="Times New Roman" w:eastAsia="Arial" w:cs="Times New Roman"/>
                <w:b/>
                <w:color w:val="000000"/>
                <w:sz w:val="24"/>
                <w:szCs w:val="24"/>
                <w:vertAlign w:val="superscript"/>
                <w:lang w:eastAsia="ru-RU" w:bidi="ru-RU"/>
              </w:rPr>
            </w:pPr>
            <w:r>
              <w:rPr>
                <w:rFonts w:ascii="Times New Roman" w:hAnsi="Times New Roman" w:eastAsia="Arial" w:cs="Times New Roman"/>
                <w:b/>
                <w:color w:val="000000"/>
                <w:sz w:val="24"/>
                <w:szCs w:val="24"/>
                <w:vertAlign w:val="superscript"/>
                <w:lang w:eastAsia="ru-RU" w:bidi="ru-RU"/>
              </w:rPr>
            </w:r>
            <w:r>
              <w:rPr>
                <w:rFonts w:ascii="Times New Roman" w:hAnsi="Times New Roman" w:eastAsia="Arial" w:cs="Times New Roman"/>
                <w:b/>
                <w:color w:val="000000"/>
                <w:sz w:val="24"/>
                <w:szCs w:val="24"/>
                <w:vertAlign w:val="superscript"/>
                <w:lang w:eastAsia="ru-RU" w:bidi="ru-RU"/>
              </w:rPr>
            </w:r>
          </w:p>
          <w:p>
            <w:pPr>
              <w:ind w:left="112" w:right="167"/>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ЗАПРЕЩАЕТСЯ разбор экспозиции и выезд ранее 16.00 последнего дня выставки. </w:t>
            </w:r>
            <w:r>
              <w:rPr>
                <w:rFonts w:ascii="Times New Roman" w:hAnsi="Times New Roman" w:eastAsia="Arial" w:cs="Times New Roman"/>
                <w:color w:val="000000"/>
                <w:sz w:val="24"/>
                <w:szCs w:val="24"/>
                <w:lang w:eastAsia="ru-RU" w:bidi="ru-RU"/>
              </w:rPr>
            </w:r>
          </w:p>
        </w:tc>
      </w:tr>
      <w:tr>
        <w:tblPrEx/>
        <w:trPr>
          <w:trHeight w:val="563" w:hRule="exact"/>
        </w:trPr>
        <w:tc>
          <w:tcPr>
            <w:shd w:val="clear" w:color="auto" w:fill="ffffff"/>
            <w:tcBorders>
              <w:top w:val="single" w:color="auto" w:sz="4" w:space="0"/>
              <w:left w:val="single" w:color="auto" w:sz="4" w:space="0"/>
              <w:bottom w:val="single" w:color="auto" w:sz="4" w:space="0"/>
            </w:tcBorders>
            <w:tcW w:w="1708" w:type="dxa"/>
            <w:vAlign w:val="center"/>
            <w:textDirection w:val="lrTb"/>
            <w:noWrap w:val="false"/>
          </w:tcPr>
          <w:p>
            <w:pPr>
              <w:ind w:firstLine="122"/>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19</w:t>
            </w:r>
            <w:r>
              <w:rPr>
                <w:rFonts w:ascii="Times New Roman" w:hAnsi="Times New Roman" w:eastAsia="Arial" w:cs="Times New Roman"/>
                <w:color w:val="000000"/>
                <w:sz w:val="24"/>
                <w:szCs w:val="24"/>
                <w:lang w:eastAsia="ru-RU" w:bidi="ru-RU"/>
              </w:rPr>
              <w:t xml:space="preserve">.</w:t>
            </w:r>
            <w:r>
              <w:rPr>
                <w:rFonts w:ascii="Times New Roman" w:hAnsi="Times New Roman" w:eastAsia="Arial" w:cs="Times New Roman"/>
                <w:color w:val="000000"/>
                <w:sz w:val="24"/>
                <w:szCs w:val="24"/>
                <w:lang w:eastAsia="ru-RU" w:bidi="ru-RU"/>
              </w:rPr>
              <w:t xml:space="preserve">1</w:t>
            </w:r>
            <w:r>
              <w:rPr>
                <w:rFonts w:ascii="Times New Roman" w:hAnsi="Times New Roman" w:eastAsia="Arial" w:cs="Times New Roman"/>
                <w:color w:val="000000"/>
                <w:sz w:val="24"/>
                <w:szCs w:val="24"/>
                <w:lang w:eastAsia="ru-RU" w:bidi="ru-RU"/>
              </w:rPr>
              <w:t xml:space="preserve">0.2025г.</w:t>
            </w:r>
            <w:r>
              <w:rPr>
                <w:rFonts w:ascii="Times New Roman" w:hAnsi="Times New Roman" w:eastAsia="Arial" w:cs="Times New Roman"/>
                <w:color w:val="000000"/>
                <w:sz w:val="24"/>
                <w:szCs w:val="24"/>
                <w:lang w:eastAsia="ru-RU" w:bidi="ru-RU"/>
              </w:rPr>
            </w:r>
          </w:p>
        </w:tc>
        <w:tc>
          <w:tcPr>
            <w:shd w:val="clear" w:color="auto" w:fill="ffffff"/>
            <w:tcBorders>
              <w:top w:val="single" w:color="auto" w:sz="4" w:space="0"/>
              <w:left w:val="single" w:color="auto" w:sz="4" w:space="0"/>
              <w:bottom w:val="single" w:color="auto" w:sz="4" w:space="0"/>
            </w:tcBorders>
            <w:tcW w:w="1973" w:type="dxa"/>
            <w:vAlign w:val="center"/>
            <w:textDirection w:val="lrTb"/>
            <w:noWrap w:val="false"/>
          </w:tcPr>
          <w:p>
            <w:pPr>
              <w:ind w:firstLine="127"/>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09</w:t>
            </w:r>
            <w:r>
              <w:rPr>
                <w:rFonts w:ascii="Times New Roman" w:hAnsi="Times New Roman" w:eastAsia="Arial" w:cs="Times New Roman"/>
                <w:color w:val="000000"/>
                <w:sz w:val="24"/>
                <w:szCs w:val="24"/>
                <w:lang w:eastAsia="ru-RU" w:bidi="ru-RU"/>
              </w:rPr>
              <w:t xml:space="preserve">.00 - 20.00</w:t>
            </w:r>
            <w:r>
              <w:rPr>
                <w:rFonts w:ascii="Times New Roman" w:hAnsi="Times New Roman" w:eastAsia="Arial" w:cs="Times New Roman"/>
                <w:color w:val="000000"/>
                <w:sz w:val="24"/>
                <w:szCs w:val="24"/>
                <w:lang w:eastAsia="ru-RU" w:bidi="ru-RU"/>
              </w:rPr>
            </w:r>
          </w:p>
        </w:tc>
        <w:tc>
          <w:tcPr>
            <w:shd w:val="clear" w:color="auto" w:fill="ffffff"/>
            <w:tcBorders>
              <w:top w:val="single" w:color="auto" w:sz="4" w:space="0"/>
              <w:left w:val="single" w:color="auto" w:sz="4" w:space="0"/>
              <w:bottom w:val="single" w:color="auto" w:sz="4" w:space="0"/>
              <w:right w:val="single" w:color="auto" w:sz="4" w:space="0"/>
            </w:tcBorders>
            <w:tcW w:w="5953" w:type="dxa"/>
            <w:vAlign w:val="center"/>
            <w:textDirection w:val="lrTb"/>
            <w:noWrap w:val="false"/>
          </w:tcPr>
          <w:p>
            <w:pPr>
              <w:ind w:left="112"/>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Демонтаж</w:t>
            </w:r>
            <w:r>
              <w:rPr>
                <w:rFonts w:ascii="Times New Roman" w:hAnsi="Times New Roman" w:eastAsia="Arial" w:cs="Times New Roman"/>
                <w:b/>
                <w:color w:val="000000"/>
                <w:sz w:val="24"/>
                <w:szCs w:val="24"/>
                <w:vertAlign w:val="superscript"/>
                <w:lang w:eastAsia="ru-RU" w:bidi="ru-RU"/>
              </w:rPr>
              <w:t xml:space="preserve">1</w:t>
            </w:r>
            <w:r>
              <w:rPr>
                <w:rFonts w:ascii="Times New Roman" w:hAnsi="Times New Roman" w:eastAsia="Arial" w:cs="Times New Roman"/>
                <w:color w:val="000000"/>
                <w:sz w:val="24"/>
                <w:szCs w:val="24"/>
                <w:lang w:eastAsia="ru-RU" w:bidi="ru-RU"/>
              </w:rPr>
            </w:r>
          </w:p>
        </w:tc>
      </w:tr>
    </w:tbl>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Примечания:</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b/>
          <w:color w:val="000000"/>
          <w:sz w:val="24"/>
          <w:szCs w:val="24"/>
          <w:vertAlign w:val="superscript"/>
          <w:lang w:eastAsia="ru-RU" w:bidi="ru-RU"/>
        </w:rPr>
        <w:t xml:space="preserve">1</w:t>
      </w:r>
      <w:r>
        <w:rPr>
          <w:rFonts w:ascii="Times New Roman" w:hAnsi="Times New Roman" w:eastAsia="Arial" w:cs="Times New Roman"/>
          <w:color w:val="000000"/>
          <w:sz w:val="24"/>
          <w:szCs w:val="24"/>
          <w:lang w:eastAsia="ru-RU" w:bidi="ru-RU"/>
        </w:rPr>
        <w:t xml:space="preserve"> </w:t>
      </w:r>
      <w:r>
        <w:rPr>
          <w:rFonts w:ascii="Times New Roman" w:hAnsi="Times New Roman" w:eastAsia="Arial" w:cs="Times New Roman"/>
          <w:color w:val="000000"/>
          <w:sz w:val="24"/>
          <w:szCs w:val="24"/>
          <w:lang w:eastAsia="ru-RU" w:bidi="ru-RU"/>
        </w:rPr>
        <w:t xml:space="preserve">Сроки монтажа</w:t>
      </w:r>
      <w:r>
        <w:rPr>
          <w:rFonts w:ascii="Times New Roman" w:hAnsi="Times New Roman" w:eastAsia="Arial" w:cs="Times New Roman"/>
          <w:color w:val="000000"/>
          <w:sz w:val="24"/>
          <w:szCs w:val="24"/>
          <w:lang w:eastAsia="ru-RU" w:bidi="ru-RU"/>
        </w:rPr>
        <w:t xml:space="preserve">/демонтажа</w:t>
      </w:r>
      <w:r>
        <w:rPr>
          <w:rFonts w:ascii="Times New Roman" w:hAnsi="Times New Roman" w:eastAsia="Arial" w:cs="Times New Roman"/>
          <w:color w:val="000000"/>
          <w:sz w:val="24"/>
          <w:szCs w:val="24"/>
          <w:lang w:eastAsia="ru-RU" w:bidi="ru-RU"/>
        </w:rPr>
        <w:t xml:space="preserve"> крупногабаритного и тяжелого оборудования и экспонатов (для монтажа которого требуется </w:t>
      </w:r>
      <w:r>
        <w:rPr>
          <w:rFonts w:ascii="Times New Roman" w:hAnsi="Times New Roman" w:eastAsia="Arial" w:cs="Times New Roman"/>
          <w:color w:val="000000"/>
          <w:sz w:val="24"/>
          <w:szCs w:val="24"/>
          <w:lang w:eastAsia="ru-RU" w:bidi="ru-RU"/>
        </w:rPr>
        <w:t xml:space="preserve">применение специальной погрузо-</w:t>
      </w:r>
      <w:r>
        <w:rPr>
          <w:rFonts w:ascii="Times New Roman" w:hAnsi="Times New Roman" w:eastAsia="Arial" w:cs="Times New Roman"/>
          <w:color w:val="000000"/>
          <w:sz w:val="24"/>
          <w:szCs w:val="24"/>
          <w:lang w:eastAsia="ru-RU" w:bidi="ru-RU"/>
        </w:rPr>
        <w:t xml:space="preserve">разгрузочной техники) необходимо предварительно согласовать с Организатором.</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b/>
          <w:color w:val="000000"/>
          <w:sz w:val="24"/>
          <w:szCs w:val="24"/>
          <w:vertAlign w:val="superscript"/>
          <w:lang w:eastAsia="ru-RU" w:bidi="ru-RU"/>
        </w:rPr>
        <w:t xml:space="preserve">2</w:t>
      </w:r>
      <w:r>
        <w:rPr>
          <w:rFonts w:ascii="Times New Roman" w:hAnsi="Times New Roman" w:eastAsia="Arial" w:cs="Times New Roman"/>
          <w:color w:val="000000"/>
          <w:sz w:val="24"/>
          <w:szCs w:val="24"/>
          <w:lang w:eastAsia="ru-RU" w:bidi="ru-RU"/>
        </w:rPr>
        <w:t xml:space="preserve"> </w:t>
      </w:r>
      <w:r>
        <w:rPr>
          <w:rFonts w:ascii="Times New Roman" w:hAnsi="Times New Roman" w:eastAsia="Arial" w:cs="Times New Roman"/>
          <w:color w:val="000000"/>
          <w:sz w:val="24"/>
          <w:szCs w:val="24"/>
          <w:lang w:eastAsia="ru-RU" w:bidi="ru-RU"/>
        </w:rPr>
        <w:t xml:space="preserve">Вход в павильоны только для экспонентов Выставки. Монтажные работы на стендах вести запрещено, монтажные пропуска недействительны.</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b/>
          <w:color w:val="000000"/>
          <w:sz w:val="24"/>
          <w:szCs w:val="24"/>
          <w:vertAlign w:val="superscript"/>
          <w:lang w:eastAsia="ru-RU" w:bidi="ru-RU"/>
        </w:rPr>
        <w:t xml:space="preserve">3</w:t>
      </w:r>
      <w:r>
        <w:rPr>
          <w:rFonts w:ascii="Times New Roman" w:hAnsi="Times New Roman" w:eastAsia="Arial" w:cs="Times New Roman"/>
          <w:color w:val="000000"/>
          <w:sz w:val="24"/>
          <w:szCs w:val="24"/>
          <w:lang w:eastAsia="ru-RU" w:bidi="ru-RU"/>
        </w:rPr>
        <w:t xml:space="preserve"> </w:t>
      </w:r>
      <w:r>
        <w:rPr>
          <w:rFonts w:ascii="Times New Roman" w:hAnsi="Times New Roman" w:eastAsia="Arial" w:cs="Times New Roman"/>
          <w:color w:val="000000"/>
          <w:sz w:val="24"/>
          <w:szCs w:val="24"/>
          <w:lang w:eastAsia="ru-RU" w:bidi="ru-RU"/>
        </w:rPr>
        <w:t xml:space="preserve">Все материалы и конструкции </w:t>
      </w:r>
      <w:r>
        <w:rPr>
          <w:rFonts w:ascii="Times New Roman" w:hAnsi="Times New Roman" w:eastAsia="Arial" w:cs="Times New Roman"/>
          <w:color w:val="000000"/>
          <w:sz w:val="24"/>
          <w:szCs w:val="24"/>
          <w:lang w:eastAsia="ru-RU" w:bidi="ru-RU"/>
        </w:rPr>
        <w:t xml:space="preserve">Экспонент</w:t>
      </w:r>
      <w:r>
        <w:rPr>
          <w:rFonts w:ascii="Times New Roman" w:hAnsi="Times New Roman" w:eastAsia="Arial" w:cs="Times New Roman"/>
          <w:color w:val="000000"/>
          <w:sz w:val="24"/>
          <w:szCs w:val="24"/>
          <w:lang w:eastAsia="ru-RU" w:bidi="ru-RU"/>
        </w:rPr>
        <w:t xml:space="preserve">а должны быть вывезены. После указанного срока </w:t>
      </w:r>
      <w:r>
        <w:rPr>
          <w:rFonts w:ascii="Times New Roman" w:hAnsi="Times New Roman" w:eastAsia="Arial" w:cs="Times New Roman"/>
          <w:color w:val="000000"/>
          <w:sz w:val="24"/>
          <w:szCs w:val="24"/>
          <w:lang w:eastAsia="ru-RU" w:bidi="ru-RU"/>
        </w:rPr>
        <w:t xml:space="preserve">Экспонент</w:t>
      </w:r>
      <w:r>
        <w:rPr>
          <w:rFonts w:ascii="Times New Roman" w:hAnsi="Times New Roman" w:eastAsia="Arial" w:cs="Times New Roman"/>
          <w:color w:val="000000"/>
          <w:sz w:val="24"/>
          <w:szCs w:val="24"/>
          <w:lang w:eastAsia="ru-RU" w:bidi="ru-RU"/>
        </w:rPr>
        <w:t xml:space="preserve"> самостоятельно несет риски их повреждения третьими лицами или утраты в ходе демонтажных работ на Выставке.</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r>
      <w:r>
        <w:rPr>
          <w:rFonts w:ascii="Times New Roman" w:hAnsi="Times New Roman" w:eastAsia="Arial" w:cs="Times New Roman"/>
          <w:color w:val="000000"/>
          <w:sz w:val="24"/>
          <w:szCs w:val="24"/>
          <w:lang w:eastAsia="ru-RU" w:bidi="ru-RU"/>
        </w:rPr>
      </w:r>
    </w:p>
    <w:p>
      <w:pP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contextualSpacing/>
        <w:ind w:left="851"/>
        <w:spacing w:after="0" w:line="240" w:lineRule="auto"/>
        <w:widowControl w:val="off"/>
        <w:rPr>
          <w:rFonts w:ascii="Times New Roman" w:hAnsi="Times New Roman" w:eastAsia="Arial" w:cs="Times New Roman"/>
          <w:b/>
          <w:color w:val="538135" w:themeColor="accent6" w:themeShade="BF"/>
          <w:sz w:val="24"/>
          <w:szCs w:val="24"/>
          <w:lang w:eastAsia="ru-RU" w:bidi="ru-RU"/>
        </w:rPr>
      </w:pPr>
      <w:r/>
      <w:bookmarkStart w:id="1" w:name="bookmark22"/>
      <w:r/>
      <w:r>
        <w:rPr>
          <w:rFonts w:ascii="Times New Roman" w:hAnsi="Times New Roman" w:eastAsia="Arial" w:cs="Times New Roman"/>
          <w:b/>
          <w:color w:val="538135" w:themeColor="accent6" w:themeShade="BF"/>
          <w:sz w:val="24"/>
          <w:szCs w:val="24"/>
          <w:lang w:eastAsia="ru-RU" w:bidi="ru-RU"/>
        </w:rPr>
      </w:r>
    </w:p>
    <w:p>
      <w:pPr>
        <w:numPr>
          <w:ilvl w:val="0"/>
          <w:numId w:val="28"/>
        </w:numPr>
        <w:contextualSpacing/>
        <w:ind w:left="851" w:firstLine="0"/>
        <w:jc w:val="center"/>
        <w:spacing w:after="0" w:line="240" w:lineRule="auto"/>
        <w:widowControl w:val="off"/>
        <w:rPr>
          <w:rFonts w:ascii="Times New Roman" w:hAnsi="Times New Roman" w:eastAsia="Arial" w:cs="Times New Roman"/>
          <w:b/>
          <w:color w:val="538135" w:themeColor="accent6" w:themeShade="BF"/>
          <w:sz w:val="24"/>
          <w:szCs w:val="24"/>
          <w:lang w:eastAsia="ru-RU" w:bidi="ru-RU"/>
        </w:rPr>
      </w:pPr>
      <w:r>
        <w:rPr>
          <w:rFonts w:ascii="Times New Roman" w:hAnsi="Times New Roman" w:eastAsia="Arial" w:cs="Times New Roman"/>
          <w:b/>
          <w:color w:val="538135" w:themeColor="accent6" w:themeShade="BF"/>
          <w:sz w:val="24"/>
          <w:szCs w:val="24"/>
          <w:lang w:eastAsia="ru-RU" w:bidi="ru-RU"/>
        </w:rPr>
        <w:t xml:space="preserve">ДОПУСК НА ТЕРРИТОРИЮ ВЫСТАВКИ</w:t>
      </w:r>
      <w:bookmarkEnd w:id="1"/>
      <w:r>
        <w:rPr>
          <w:rFonts w:ascii="Times New Roman" w:hAnsi="Times New Roman" w:eastAsia="Arial" w:cs="Times New Roman"/>
          <w:b/>
          <w:color w:val="538135" w:themeColor="accent6" w:themeShade="BF"/>
          <w:sz w:val="24"/>
          <w:szCs w:val="24"/>
          <w:lang w:eastAsia="ru-RU" w:bidi="ru-RU"/>
        </w:rPr>
        <w:br/>
      </w:r>
      <w:r>
        <w:rPr>
          <w:rFonts w:ascii="Times New Roman" w:hAnsi="Times New Roman" w:eastAsia="Arial" w:cs="Times New Roman"/>
          <w:b/>
          <w:color w:val="538135" w:themeColor="accent6" w:themeShade="BF"/>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Вход на территорию Выставочного комплекса осуществляется по пропускам. Пропуска необходимо иметь при себе в течение всего периода нахождения на территории выставочного комплекса.</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b/>
          <w:color w:val="000000"/>
          <w:sz w:val="24"/>
          <w:szCs w:val="24"/>
          <w:lang w:eastAsia="ru-RU" w:bidi="ru-RU"/>
        </w:rPr>
        <w:t xml:space="preserve">Посетители:</w:t>
      </w:r>
      <w:r>
        <w:rPr>
          <w:rFonts w:ascii="Times New Roman" w:hAnsi="Times New Roman" w:eastAsia="Arial" w:cs="Times New Roman"/>
          <w:color w:val="000000"/>
          <w:sz w:val="24"/>
          <w:szCs w:val="24"/>
          <w:lang w:eastAsia="ru-RU" w:bidi="ru-RU"/>
        </w:rPr>
        <w:t xml:space="preserve"> пропуском для посетителя является электронный билет</w:t>
      </w:r>
      <w:r>
        <w:rPr>
          <w:rFonts w:ascii="Times New Roman" w:hAnsi="Times New Roman" w:eastAsia="Arial" w:cs="Times New Roman"/>
          <w:color w:val="000000"/>
          <w:sz w:val="24"/>
          <w:szCs w:val="24"/>
          <w:lang w:eastAsia="ru-RU" w:bidi="ru-RU"/>
        </w:rPr>
        <w:t xml:space="preserve">. Получить электронный билет можно пройдя регистрацию на сайте и сохранив электронный билет на смартфоне или распечатав. Получать бейдж не требуется.</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b/>
          <w:color w:val="000000"/>
          <w:sz w:val="24"/>
          <w:szCs w:val="24"/>
          <w:lang w:eastAsia="ru-RU" w:bidi="ru-RU"/>
        </w:rPr>
        <w:t xml:space="preserve">Экспоненты:</w:t>
      </w:r>
      <w:r>
        <w:rPr>
          <w:rFonts w:ascii="Times New Roman" w:hAnsi="Times New Roman" w:eastAsia="Arial" w:cs="Times New Roman"/>
          <w:color w:val="000000"/>
          <w:sz w:val="24"/>
          <w:szCs w:val="24"/>
          <w:lang w:eastAsia="ru-RU" w:bidi="ru-RU"/>
        </w:rPr>
        <w:t xml:space="preserve"> пропуском для Экспонентов Выставки является бейдж, который дает право персоналу компаний - Экспонентов Выставки проходить</w:t>
      </w:r>
      <w:r>
        <w:rPr>
          <w:rFonts w:ascii="Times New Roman" w:hAnsi="Times New Roman" w:eastAsia="Arial" w:cs="Times New Roman"/>
          <w:color w:val="000000"/>
          <w:sz w:val="24"/>
          <w:szCs w:val="24"/>
          <w:lang w:eastAsia="ru-RU" w:bidi="ru-RU"/>
        </w:rPr>
        <w:t xml:space="preserve"> в выставочный центр в период монтажа/демонтажа и работы Выставки. Экспоненты Выставки при нахождении в выставочном центре во время проведения монтажных и демонтажных работ обязаны строго соблюдать требования техники безопасности на строительной площадке. </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На информационном стенде Организатора можно пройти регистрацию, получить бейджи. Регистрация Организатором проводится только при отсутствии задолженности по оплате стоимости услуг/работ по договору. </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При регистрации необходимо при себе иметь:</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w:t>
      </w:r>
      <w:r>
        <w:rPr>
          <w:rFonts w:ascii="Times New Roman" w:hAnsi="Times New Roman" w:eastAsia="Arial" w:cs="Times New Roman"/>
          <w:color w:val="000000"/>
          <w:sz w:val="24"/>
          <w:szCs w:val="24"/>
          <w:lang w:eastAsia="ru-RU" w:bidi="ru-RU"/>
        </w:rPr>
        <w:tab/>
        <w:t xml:space="preserve">договор на участие, заверенный подписью и печатью компании-Экспонента,</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bookmarkStart w:id="2" w:name="_Hlk204268297"/>
      <w:r>
        <w:rPr>
          <w:rFonts w:ascii="Times New Roman" w:hAnsi="Times New Roman" w:eastAsia="Arial" w:cs="Times New Roman"/>
          <w:color w:val="000000"/>
          <w:sz w:val="24"/>
          <w:szCs w:val="24"/>
          <w:lang w:eastAsia="ru-RU" w:bidi="ru-RU"/>
        </w:rPr>
        <w:t xml:space="preserve">‒</w:t>
      </w:r>
      <w:r>
        <w:rPr>
          <w:rFonts w:ascii="Times New Roman" w:hAnsi="Times New Roman" w:eastAsia="Arial" w:cs="Times New Roman"/>
          <w:color w:val="000000"/>
          <w:sz w:val="24"/>
          <w:szCs w:val="24"/>
          <w:lang w:eastAsia="ru-RU" w:bidi="ru-RU"/>
        </w:rPr>
        <w:tab/>
        <w:t xml:space="preserve">копию платежного поручения,</w:t>
      </w:r>
      <w:bookmarkEnd w:id="2"/>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w:t>
      </w:r>
      <w:r>
        <w:rPr>
          <w:rFonts w:ascii="Times New Roman" w:hAnsi="Times New Roman" w:eastAsia="Arial" w:cs="Times New Roman"/>
          <w:color w:val="000000"/>
          <w:sz w:val="24"/>
          <w:szCs w:val="24"/>
          <w:lang w:eastAsia="ru-RU" w:bidi="ru-RU"/>
        </w:rPr>
        <w:tab/>
        <w:t xml:space="preserve">акт сдачи–приемки предоставленных услуг, заверенный подписью и печатью компании-</w:t>
      </w:r>
      <w:r>
        <w:rPr>
          <w:rFonts w:ascii="Times New Roman" w:hAnsi="Times New Roman" w:eastAsia="Arial" w:cs="Times New Roman"/>
          <w:color w:val="000000"/>
          <w:sz w:val="24"/>
          <w:szCs w:val="24"/>
          <w:lang w:eastAsia="ru-RU" w:bidi="ru-RU"/>
        </w:rPr>
        <w:t xml:space="preserve">       </w:t>
      </w:r>
      <w:r>
        <w:rPr>
          <w:rFonts w:ascii="Times New Roman" w:hAnsi="Times New Roman" w:eastAsia="Arial" w:cs="Times New Roman"/>
          <w:color w:val="000000"/>
          <w:sz w:val="24"/>
          <w:szCs w:val="24"/>
          <w:lang w:eastAsia="ru-RU" w:bidi="ru-RU"/>
        </w:rPr>
        <w:t xml:space="preserve">Экспонента</w:t>
      </w:r>
      <w:r>
        <w:rPr>
          <w:rFonts w:ascii="Times New Roman" w:hAnsi="Times New Roman" w:eastAsia="Arial" w:cs="Times New Roman"/>
          <w:color w:val="000000"/>
          <w:sz w:val="24"/>
          <w:szCs w:val="24"/>
          <w:lang w:eastAsia="ru-RU" w:bidi="ru-RU"/>
        </w:rPr>
        <w:t xml:space="preserve">,</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w:t>
      </w:r>
      <w:r>
        <w:rPr>
          <w:rFonts w:ascii="Times New Roman" w:hAnsi="Times New Roman" w:eastAsia="Arial" w:cs="Times New Roman"/>
          <w:color w:val="000000"/>
          <w:sz w:val="24"/>
          <w:szCs w:val="24"/>
          <w:lang w:eastAsia="ru-RU" w:bidi="ru-RU"/>
        </w:rPr>
        <w:tab/>
      </w:r>
      <w:r>
        <w:rPr>
          <w:rFonts w:ascii="Times New Roman" w:hAnsi="Times New Roman" w:eastAsia="Arial" w:cs="Times New Roman"/>
          <w:color w:val="000000"/>
          <w:sz w:val="24"/>
          <w:szCs w:val="24"/>
          <w:lang w:eastAsia="ru-RU" w:bidi="ru-RU"/>
        </w:rPr>
        <w:t xml:space="preserve">доверенность</w:t>
      </w:r>
      <w:r>
        <w:rPr>
          <w:rFonts w:ascii="Times New Roman" w:hAnsi="Times New Roman" w:eastAsia="Arial" w:cs="Times New Roman"/>
          <w:color w:val="000000"/>
          <w:sz w:val="24"/>
          <w:szCs w:val="24"/>
          <w:lang w:eastAsia="ru-RU" w:bidi="ru-RU"/>
        </w:rPr>
        <w:t xml:space="preserve"> на представление интересов предприятия на Выставке.</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Бейджи предоставляются Экспоненту из расчета 2 бейджа на компанию Экспонента. Стоимость дополнительных бейджей (третий и последующие) – 12,75 </w:t>
      </w:r>
      <w:r>
        <w:rPr>
          <w:rFonts w:ascii="Times New Roman" w:hAnsi="Times New Roman" w:eastAsia="Arial" w:cs="Times New Roman"/>
          <w:color w:val="000000"/>
          <w:sz w:val="24"/>
          <w:szCs w:val="24"/>
          <w:lang w:eastAsia="ru-RU" w:bidi="ru-RU"/>
        </w:rPr>
        <w:t xml:space="preserve">бел.руб</w:t>
      </w:r>
      <w:r>
        <w:rPr>
          <w:rFonts w:ascii="Times New Roman" w:hAnsi="Times New Roman" w:eastAsia="Arial" w:cs="Times New Roman"/>
          <w:color w:val="000000"/>
          <w:sz w:val="24"/>
          <w:szCs w:val="24"/>
          <w:lang w:eastAsia="ru-RU" w:bidi="ru-RU"/>
        </w:rPr>
        <w:t xml:space="preserve">.</w:t>
      </w:r>
      <w:r>
        <w:t xml:space="preserve"> </w:t>
      </w:r>
      <w:r>
        <w:rPr>
          <w:rFonts w:ascii="Times New Roman" w:hAnsi="Times New Roman" w:eastAsia="Arial" w:cs="Times New Roman"/>
          <w:color w:val="000000"/>
          <w:sz w:val="24"/>
          <w:szCs w:val="24"/>
          <w:lang w:eastAsia="ru-RU" w:bidi="ru-RU"/>
        </w:rPr>
        <w:t xml:space="preserve">с учетом НДС 20%. В случае утери бейджа повторная выдача осуществляется за дополнительную плату 12,75</w:t>
      </w:r>
      <w:r>
        <w:rPr>
          <w:rFonts w:ascii="Times New Roman" w:hAnsi="Times New Roman" w:eastAsia="Arial" w:cs="Times New Roman"/>
          <w:color w:val="000000"/>
          <w:sz w:val="24"/>
          <w:szCs w:val="24"/>
          <w:lang w:eastAsia="ru-RU" w:bidi="ru-RU"/>
        </w:rPr>
        <w:t xml:space="preserve"> </w:t>
      </w:r>
      <w:r>
        <w:rPr>
          <w:rFonts w:ascii="Times New Roman" w:hAnsi="Times New Roman" w:eastAsia="Arial" w:cs="Times New Roman"/>
          <w:color w:val="000000"/>
          <w:sz w:val="24"/>
          <w:szCs w:val="24"/>
          <w:lang w:eastAsia="ru-RU" w:bidi="ru-RU"/>
        </w:rPr>
        <w:t xml:space="preserve">бел. руб. с учетом НДС 20% за один бейдж.</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b/>
          <w:color w:val="000000"/>
          <w:sz w:val="24"/>
          <w:szCs w:val="24"/>
          <w:lang w:eastAsia="ru-RU" w:bidi="ru-RU"/>
        </w:rPr>
        <w:t xml:space="preserve">Запрещается </w:t>
      </w:r>
      <w:r>
        <w:rPr>
          <w:rFonts w:ascii="Times New Roman" w:hAnsi="Times New Roman" w:eastAsia="Arial" w:cs="Times New Roman"/>
          <w:color w:val="000000"/>
          <w:sz w:val="24"/>
          <w:szCs w:val="24"/>
          <w:lang w:eastAsia="ru-RU" w:bidi="ru-RU"/>
        </w:rPr>
        <w:t xml:space="preserve">передавать бейдж другому лицу, использовать именной бейдж другого лица.</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r>
      <w:r>
        <w:rPr>
          <w:rFonts w:ascii="Times New Roman" w:hAnsi="Times New Roman" w:eastAsia="Arial" w:cs="Times New Roman"/>
          <w:color w:val="000000"/>
          <w:sz w:val="24"/>
          <w:szCs w:val="24"/>
          <w:lang w:eastAsia="ru-RU" w:bidi="ru-RU"/>
        </w:rPr>
      </w:r>
    </w:p>
    <w:p>
      <w:pPr>
        <w:numPr>
          <w:ilvl w:val="0"/>
          <w:numId w:val="28"/>
        </w:numPr>
        <w:contextualSpacing/>
        <w:ind w:left="851" w:firstLine="0"/>
        <w:jc w:val="center"/>
        <w:spacing w:after="0" w:line="240" w:lineRule="auto"/>
        <w:widowControl w:val="off"/>
        <w:rPr>
          <w:rFonts w:ascii="Times New Roman" w:hAnsi="Times New Roman" w:eastAsia="Arial" w:cs="Times New Roman"/>
          <w:b/>
          <w:color w:val="538135" w:themeColor="accent6" w:themeShade="BF"/>
          <w:sz w:val="24"/>
          <w:szCs w:val="24"/>
          <w:lang w:eastAsia="ru-RU" w:bidi="ru-RU"/>
        </w:rPr>
      </w:pPr>
      <w:r/>
      <w:bookmarkStart w:id="3" w:name="bookmark23"/>
      <w:r>
        <w:rPr>
          <w:rFonts w:ascii="Times New Roman" w:hAnsi="Times New Roman" w:eastAsia="Arial" w:cs="Times New Roman"/>
          <w:b/>
          <w:color w:val="538135" w:themeColor="accent6" w:themeShade="BF"/>
          <w:sz w:val="24"/>
          <w:szCs w:val="24"/>
          <w:lang w:eastAsia="ru-RU" w:bidi="ru-RU"/>
        </w:rPr>
        <w:t xml:space="preserve">ЗАКЛЮЧЕНИЕ ДОГОВОРА</w:t>
      </w:r>
      <w:bookmarkEnd w:id="3"/>
      <w:r>
        <w:rPr>
          <w:rFonts w:ascii="Times New Roman" w:hAnsi="Times New Roman" w:eastAsia="Arial" w:cs="Times New Roman"/>
          <w:b/>
          <w:color w:val="538135" w:themeColor="accent6" w:themeShade="BF"/>
          <w:sz w:val="24"/>
          <w:szCs w:val="24"/>
          <w:lang w:eastAsia="ru-RU" w:bidi="ru-RU"/>
        </w:rPr>
        <w:t xml:space="preserve"> И БРОНИРОВАНИЕ ВЫСТАВОЧНОГО МЕСТА</w:t>
      </w:r>
      <w:r>
        <w:rPr>
          <w:rFonts w:ascii="Times New Roman" w:hAnsi="Times New Roman" w:eastAsia="Arial" w:cs="Times New Roman"/>
          <w:b/>
          <w:color w:val="538135" w:themeColor="accent6" w:themeShade="BF"/>
          <w:sz w:val="24"/>
          <w:szCs w:val="24"/>
          <w:lang w:eastAsia="ru-RU" w:bidi="ru-RU"/>
        </w:rPr>
        <w:br/>
      </w:r>
      <w:r>
        <w:rPr>
          <w:rFonts w:ascii="Times New Roman" w:hAnsi="Times New Roman" w:eastAsia="Arial" w:cs="Times New Roman"/>
          <w:b/>
          <w:color w:val="538135" w:themeColor="accent6" w:themeShade="BF"/>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Заключение договора осуществляется через подачу Заявки на предоставление выставочных площадей и оказание услуг, направленной Организатору на адрес электронной почты </w:t>
      </w:r>
      <w:r>
        <w:rPr>
          <w:rFonts w:ascii="Times New Roman" w:hAnsi="Times New Roman" w:eastAsia="Arial" w:cs="Times New Roman"/>
          <w:color w:val="1f4e79" w:themeColor="accent1" w:themeShade="80"/>
          <w:sz w:val="24"/>
          <w:szCs w:val="24"/>
          <w:lang w:val="en-US" w:eastAsia="ru-RU" w:bidi="ru-RU"/>
        </w:rPr>
        <w:t xml:space="preserve">forest</w:t>
      </w:r>
      <w:r>
        <w:rPr>
          <w:rFonts w:ascii="Times New Roman" w:hAnsi="Times New Roman" w:eastAsia="Arial" w:cs="Times New Roman"/>
          <w:color w:val="1f4e79" w:themeColor="accent1" w:themeShade="80"/>
          <w:sz w:val="24"/>
          <w:szCs w:val="24"/>
          <w:lang w:eastAsia="ru-RU" w:bidi="ru-RU"/>
        </w:rPr>
        <w:t xml:space="preserve">@belexpo.by</w:t>
      </w:r>
      <w:r>
        <w:rPr>
          <w:rFonts w:ascii="Times New Roman" w:hAnsi="Times New Roman" w:eastAsia="Arial" w:cs="Times New Roman"/>
          <w:color w:val="000000"/>
          <w:sz w:val="24"/>
          <w:szCs w:val="24"/>
          <w:lang w:eastAsia="ru-RU" w:bidi="ru-RU"/>
        </w:rPr>
        <w:t xml:space="preserve">, на основании которой формируется Счет, являющийся неотъемлемой частью Договора.</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Б</w:t>
      </w:r>
      <w:r>
        <w:rPr>
          <w:rFonts w:ascii="Times New Roman" w:hAnsi="Times New Roman" w:eastAsia="Arial" w:cs="Times New Roman"/>
          <w:color w:val="000000"/>
          <w:sz w:val="24"/>
          <w:szCs w:val="24"/>
          <w:lang w:eastAsia="ru-RU" w:bidi="ru-RU"/>
        </w:rPr>
        <w:t xml:space="preserve">ронирование выставочного места действительно до момента заключения договора на участие или до момента его аннулирования. Бронирование аннулируется при отсутствии заключенного договора на участие или по истечении срока на оплату участия, указанного в Счете.</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Бронирование </w:t>
      </w:r>
      <w:r>
        <w:rPr>
          <w:rFonts w:ascii="Times New Roman" w:hAnsi="Times New Roman" w:eastAsia="Arial" w:cs="Times New Roman"/>
          <w:color w:val="000000"/>
          <w:sz w:val="24"/>
          <w:szCs w:val="24"/>
          <w:lang w:eastAsia="ru-RU" w:bidi="ru-RU"/>
        </w:rPr>
        <w:t xml:space="preserve">возможно не позднее 18</w:t>
      </w:r>
      <w:r>
        <w:rPr>
          <w:rFonts w:ascii="Times New Roman" w:hAnsi="Times New Roman" w:eastAsia="Arial" w:cs="Times New Roman"/>
          <w:color w:val="000000"/>
          <w:sz w:val="24"/>
          <w:szCs w:val="24"/>
          <w:lang w:eastAsia="ru-RU" w:bidi="ru-RU"/>
        </w:rPr>
        <w:t xml:space="preserve"> дней до даты начала Выставки.</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Экспоненты, не заключившие договор или не погасившие любую задолженность по договору, не будут допущены к ввозу экспонатов и оборудования на территорию выставочного комплекса и монтажу экспозиции.</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Застройщик, привлеченный Экспонентом, обязан</w:t>
      </w:r>
      <w:r>
        <w:rPr>
          <w:rFonts w:ascii="Times New Roman" w:hAnsi="Times New Roman" w:eastAsia="Arial" w:cs="Times New Roman"/>
          <w:color w:val="000000"/>
          <w:sz w:val="24"/>
          <w:szCs w:val="24"/>
          <w:lang w:eastAsia="ru-RU" w:bidi="ru-RU"/>
        </w:rPr>
        <w:t xml:space="preserve"> пройти процедуру аккредитации (проверку наличия всех разрешающих документов на ведение работ на застраиваемый стенд) и получить разрешение на осуществление работ по застройке стенда. Информирование указанных лиц о данном требовании осуществляет Экспонент.</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 Обращаем Ваше внимание, что Партнеры выставки имеют приоритет при выборе занимаемой выставочной площади, расположенной вдоль основного движения клиентских групп. В </w:t>
      </w:r>
      <w:r>
        <w:rPr>
          <w:rFonts w:ascii="Times New Roman" w:hAnsi="Times New Roman" w:eastAsia="Arial" w:cs="Times New Roman"/>
          <w:color w:val="000000"/>
          <w:sz w:val="24"/>
          <w:szCs w:val="24"/>
          <w:lang w:eastAsia="ru-RU" w:bidi="ru-RU"/>
        </w:rPr>
        <w:t xml:space="preserve">процессе формирования экспозиции Организатор в праве изменить расположение экспонентов! (с письменным уведомлением Экспонента на электронный адрес, указанный как контактный в Заявке)</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Актуальные схемы с указанием занятых мест предоставляются по запросу.</w:t>
      </w:r>
      <w:r>
        <w:rPr>
          <w:rFonts w:ascii="Times New Roman" w:hAnsi="Times New Roman" w:eastAsia="Arial" w:cs="Times New Roman"/>
          <w:color w:val="000000"/>
          <w:sz w:val="24"/>
          <w:szCs w:val="24"/>
          <w:lang w:eastAsia="ru-RU" w:bidi="ru-RU"/>
        </w:rPr>
        <w:br/>
      </w:r>
      <w:r>
        <w:rPr>
          <w:rFonts w:ascii="Times New Roman" w:hAnsi="Times New Roman" w:eastAsia="Arial" w:cs="Times New Roman"/>
          <w:color w:val="000000"/>
          <w:sz w:val="24"/>
          <w:szCs w:val="24"/>
          <w:lang w:eastAsia="ru-RU" w:bidi="ru-RU"/>
        </w:rPr>
      </w:r>
    </w:p>
    <w:p>
      <w:pPr>
        <w:numPr>
          <w:ilvl w:val="0"/>
          <w:numId w:val="28"/>
        </w:numPr>
        <w:contextualSpacing/>
        <w:ind w:left="851" w:firstLine="0"/>
        <w:jc w:val="center"/>
        <w:spacing w:after="0" w:line="240" w:lineRule="auto"/>
        <w:widowControl w:val="off"/>
        <w:rPr>
          <w:rFonts w:ascii="Times New Roman" w:hAnsi="Times New Roman" w:eastAsia="Arial" w:cs="Times New Roman"/>
          <w:b/>
          <w:color w:val="538135" w:themeColor="accent6" w:themeShade="BF"/>
          <w:sz w:val="24"/>
          <w:szCs w:val="24"/>
          <w:lang w:eastAsia="ru-RU" w:bidi="ru-RU"/>
        </w:rPr>
      </w:pPr>
      <w:r/>
      <w:bookmarkStart w:id="4" w:name="bookmark30"/>
      <w:r>
        <w:rPr>
          <w:rFonts w:ascii="Times New Roman" w:hAnsi="Times New Roman" w:eastAsia="Arial" w:cs="Times New Roman"/>
          <w:b/>
          <w:color w:val="538135" w:themeColor="accent6" w:themeShade="BF"/>
          <w:sz w:val="24"/>
          <w:szCs w:val="24"/>
          <w:lang w:eastAsia="ru-RU" w:bidi="ru-RU"/>
        </w:rPr>
        <w:t xml:space="preserve">ЗАКАЗ ДОПОЛНИТЕЛЬНЫХ УСЛУГ</w:t>
      </w:r>
      <w:bookmarkEnd w:id="4"/>
      <w:r>
        <w:rPr>
          <w:rFonts w:ascii="Times New Roman" w:hAnsi="Times New Roman" w:eastAsia="Arial" w:cs="Times New Roman"/>
          <w:b/>
          <w:color w:val="538135" w:themeColor="accent6" w:themeShade="BF"/>
          <w:sz w:val="24"/>
          <w:szCs w:val="24"/>
          <w:lang w:eastAsia="ru-RU" w:bidi="ru-RU"/>
        </w:rPr>
        <w:br/>
      </w:r>
      <w:r>
        <w:rPr>
          <w:rFonts w:ascii="Times New Roman" w:hAnsi="Times New Roman" w:eastAsia="Arial" w:cs="Times New Roman"/>
          <w:b/>
          <w:color w:val="538135" w:themeColor="accent6" w:themeShade="BF"/>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Под Дополнительными услугами понимаются дополнительное оборудование и иные услуги, не включенные в стоимость стандартной формы участия </w:t>
      </w:r>
      <w:r>
        <w:rPr>
          <w:rFonts w:ascii="Times New Roman" w:hAnsi="Times New Roman" w:eastAsia="Arial" w:cs="Times New Roman"/>
          <w:color w:val="000000"/>
          <w:sz w:val="24"/>
          <w:szCs w:val="24"/>
          <w:lang w:eastAsia="ru-RU" w:bidi="ru-RU"/>
        </w:rPr>
        <w:t xml:space="preserve">со</w:t>
      </w:r>
      <w:r>
        <w:rPr>
          <w:rFonts w:ascii="Times New Roman" w:hAnsi="Times New Roman" w:eastAsia="Arial" w:cs="Times New Roman"/>
          <w:color w:val="000000"/>
          <w:sz w:val="24"/>
          <w:szCs w:val="24"/>
          <w:lang w:eastAsia="ru-RU" w:bidi="ru-RU"/>
        </w:rPr>
        <w:t xml:space="preserve">гласно разделу 8</w:t>
      </w:r>
      <w:r>
        <w:rPr>
          <w:rFonts w:ascii="Times New Roman" w:hAnsi="Times New Roman" w:eastAsia="Arial" w:cs="Times New Roman"/>
          <w:color w:val="000000"/>
          <w:sz w:val="24"/>
          <w:szCs w:val="24"/>
          <w:lang w:eastAsia="ru-RU" w:bidi="ru-RU"/>
        </w:rPr>
        <w:t xml:space="preserve"> Руководства </w:t>
      </w:r>
      <w:r>
        <w:rPr>
          <w:rFonts w:ascii="Times New Roman" w:hAnsi="Times New Roman" w:eastAsia="Arial" w:cs="Times New Roman"/>
          <w:color w:val="000000"/>
          <w:sz w:val="24"/>
          <w:szCs w:val="24"/>
          <w:lang w:eastAsia="ru-RU" w:bidi="ru-RU"/>
        </w:rPr>
        <w:t xml:space="preserve">Участника</w:t>
      </w:r>
      <w:r>
        <w:rPr>
          <w:rFonts w:ascii="Times New Roman" w:hAnsi="Times New Roman" w:eastAsia="Arial" w:cs="Times New Roman"/>
          <w:color w:val="000000"/>
          <w:sz w:val="24"/>
          <w:szCs w:val="24"/>
          <w:lang w:eastAsia="ru-RU" w:bidi="ru-RU"/>
        </w:rPr>
        <w:t xml:space="preserve">, и/или указанные в договоре / дополнительном соглашении / заявке Экспонента.</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Перечень и стоимость дополнительных услуг (включая дополнительное оборудование) размещены в Разделе </w:t>
      </w:r>
      <w:r>
        <w:rPr>
          <w:rFonts w:ascii="Times New Roman" w:hAnsi="Times New Roman" w:eastAsia="Arial" w:cs="Times New Roman"/>
          <w:color w:val="000000"/>
          <w:sz w:val="24"/>
          <w:szCs w:val="24"/>
          <w:lang w:eastAsia="ru-RU" w:bidi="ru-RU"/>
        </w:rPr>
        <w:t xml:space="preserve">«Экспонентам</w:t>
      </w:r>
      <w:r>
        <w:rPr>
          <w:rFonts w:ascii="Times New Roman" w:hAnsi="Times New Roman" w:eastAsia="Arial" w:cs="Times New Roman"/>
          <w:color w:val="000000"/>
          <w:sz w:val="24"/>
          <w:szCs w:val="24"/>
          <w:lang w:eastAsia="ru-RU" w:bidi="ru-RU"/>
        </w:rPr>
        <w:t xml:space="preserve">»</w:t>
      </w:r>
      <w:r>
        <w:rPr>
          <w:rFonts w:ascii="Times New Roman" w:hAnsi="Times New Roman" w:eastAsia="Arial" w:cs="Times New Roman"/>
          <w:color w:val="000000"/>
          <w:sz w:val="24"/>
          <w:szCs w:val="24"/>
          <w:lang w:eastAsia="ru-RU" w:bidi="ru-RU"/>
        </w:rPr>
        <w:t xml:space="preserve"> на сайте Выставки. Оформить заказ дополнительных услуг Вы сможете, подав Заявку на оказание дополнительных услуг Организатору н</w:t>
      </w:r>
      <w:r>
        <w:rPr>
          <w:rFonts w:ascii="Times New Roman" w:hAnsi="Times New Roman" w:eastAsia="Arial" w:cs="Times New Roman"/>
          <w:color w:val="000000"/>
          <w:sz w:val="24"/>
          <w:szCs w:val="24"/>
          <w:lang w:eastAsia="ru-RU" w:bidi="ru-RU"/>
        </w:rPr>
        <w:t xml:space="preserve">а адрес электронной почты forest</w:t>
      </w:r>
      <w:r>
        <w:rPr>
          <w:rFonts w:ascii="Times New Roman" w:hAnsi="Times New Roman" w:eastAsia="Arial" w:cs="Times New Roman"/>
          <w:color w:val="000000"/>
          <w:sz w:val="24"/>
          <w:szCs w:val="24"/>
          <w:lang w:eastAsia="ru-RU" w:bidi="ru-RU"/>
        </w:rPr>
        <w:t xml:space="preserve">@belexpo.by: не позднее чем за 14 дней до начала монтажа Выставки. После указанной даты заказ будет невозможен. Некоторые категории дополнительных услуг и оборудования могут быть исключены Организатором из доступных для заказа </w:t>
      </w:r>
      <w:r>
        <w:rPr>
          <w:rFonts w:ascii="Times New Roman" w:hAnsi="Times New Roman" w:eastAsia="Arial" w:cs="Times New Roman"/>
          <w:color w:val="000000"/>
          <w:sz w:val="24"/>
          <w:szCs w:val="24"/>
          <w:lang w:eastAsia="ru-RU" w:bidi="ru-RU"/>
        </w:rPr>
        <w:t xml:space="preserve">за 25 дней до</w:t>
      </w:r>
      <w:r>
        <w:rPr>
          <w:rFonts w:ascii="Times New Roman" w:hAnsi="Times New Roman" w:eastAsia="Arial" w:cs="Times New Roman"/>
          <w:color w:val="000000"/>
          <w:sz w:val="24"/>
          <w:szCs w:val="24"/>
          <w:lang w:eastAsia="ru-RU" w:bidi="ru-RU"/>
        </w:rPr>
        <w:t xml:space="preserve"> начала Выставки.</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Оплата дополнительного оборудования и услуг осуществляется в соответствии со Счетом к Договору.</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r>
      <w:r>
        <w:rPr>
          <w:rFonts w:ascii="Times New Roman" w:hAnsi="Times New Roman" w:eastAsia="Arial" w:cs="Times New Roman"/>
          <w:color w:val="000000"/>
          <w:sz w:val="24"/>
          <w:szCs w:val="24"/>
          <w:lang w:eastAsia="ru-RU" w:bidi="ru-RU"/>
        </w:rPr>
      </w:r>
    </w:p>
    <w:p>
      <w:pPr>
        <w:numPr>
          <w:ilvl w:val="0"/>
          <w:numId w:val="28"/>
        </w:numPr>
        <w:contextualSpacing/>
        <w:ind w:left="851" w:firstLine="0"/>
        <w:jc w:val="center"/>
        <w:spacing w:after="0" w:line="240" w:lineRule="auto"/>
        <w:widowControl w:val="off"/>
        <w:rPr>
          <w:rFonts w:ascii="Times New Roman" w:hAnsi="Times New Roman" w:eastAsia="Arial" w:cs="Times New Roman"/>
          <w:b/>
          <w:color w:val="538135" w:themeColor="accent6" w:themeShade="BF"/>
          <w:sz w:val="24"/>
          <w:szCs w:val="24"/>
          <w:lang w:eastAsia="ru-RU" w:bidi="ru-RU"/>
        </w:rPr>
      </w:pPr>
      <w:r/>
      <w:bookmarkStart w:id="5" w:name="bookmark31"/>
      <w:r>
        <w:rPr>
          <w:rFonts w:ascii="Times New Roman" w:hAnsi="Times New Roman" w:eastAsia="Arial" w:cs="Times New Roman"/>
          <w:b/>
          <w:color w:val="538135" w:themeColor="accent6" w:themeShade="BF"/>
          <w:sz w:val="24"/>
          <w:szCs w:val="24"/>
          <w:lang w:eastAsia="ru-RU" w:bidi="ru-RU"/>
        </w:rPr>
        <w:t xml:space="preserve">ЛИЧНЫЙ КАБИНЕТ И ЭЛЕКТРОННЫЙ КАТАЛОГ ЭКСПОНЕНТОВ ВЫСТАВКИ</w:t>
      </w:r>
      <w:bookmarkEnd w:id="5"/>
      <w:r>
        <w:rPr>
          <w:rFonts w:ascii="Times New Roman" w:hAnsi="Times New Roman" w:eastAsia="Arial" w:cs="Times New Roman"/>
          <w:b/>
          <w:color w:val="538135" w:themeColor="accent6" w:themeShade="BF"/>
          <w:sz w:val="24"/>
          <w:szCs w:val="24"/>
          <w:lang w:eastAsia="ru-RU" w:bidi="ru-RU"/>
        </w:rPr>
        <w:br/>
      </w:r>
      <w:r>
        <w:rPr>
          <w:rFonts w:ascii="Times New Roman" w:hAnsi="Times New Roman" w:eastAsia="Arial" w:cs="Times New Roman"/>
          <w:b/>
          <w:color w:val="538135" w:themeColor="accent6" w:themeShade="BF"/>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В личном кабинете по ссылке в </w:t>
      </w:r>
      <w:r>
        <w:rPr>
          <w:rFonts w:ascii="Times New Roman" w:hAnsi="Times New Roman" w:eastAsia="Arial" w:cs="Times New Roman"/>
          <w:color w:val="000000"/>
          <w:sz w:val="24"/>
          <w:szCs w:val="24"/>
          <w:lang w:eastAsia="ru-RU" w:bidi="ru-RU"/>
        </w:rPr>
        <w:t xml:space="preserve">разделе «</w:t>
      </w:r>
      <w:r>
        <w:rPr>
          <w:rFonts w:ascii="Times New Roman" w:hAnsi="Times New Roman" w:eastAsia="Arial" w:cs="Times New Roman"/>
          <w:color w:val="000000"/>
          <w:sz w:val="24"/>
          <w:szCs w:val="24"/>
          <w:lang w:eastAsia="ru-RU" w:bidi="ru-RU"/>
        </w:rPr>
        <w:t xml:space="preserve">Экспонентам</w:t>
      </w:r>
      <w:r>
        <w:rPr>
          <w:rFonts w:ascii="Times New Roman" w:hAnsi="Times New Roman" w:eastAsia="Arial" w:cs="Times New Roman"/>
          <w:color w:val="000000"/>
          <w:sz w:val="24"/>
          <w:szCs w:val="24"/>
          <w:lang w:eastAsia="ru-RU" w:bidi="ru-RU"/>
        </w:rPr>
        <w:t xml:space="preserve">»</w:t>
      </w:r>
      <w:r>
        <w:t xml:space="preserve"> </w:t>
      </w:r>
      <w:r>
        <w:rPr>
          <w:rFonts w:ascii="Times New Roman" w:hAnsi="Times New Roman" w:eastAsia="Arial" w:cs="Times New Roman"/>
          <w:color w:val="000000"/>
          <w:sz w:val="24"/>
          <w:szCs w:val="24"/>
          <w:lang w:eastAsia="ru-RU" w:bidi="ru-RU"/>
        </w:rPr>
        <w:t xml:space="preserve">на сайте Выставки необходимо зарегистрироваться и внести Информацию о компании Экспонента в течение 14 дней после подачи заявки на участие, но не позднее чем</w:t>
      </w:r>
      <w:r>
        <w:rPr>
          <w:rFonts w:ascii="Times New Roman" w:hAnsi="Times New Roman" w:eastAsia="Arial" w:cs="Times New Roman"/>
          <w:color w:val="000000"/>
          <w:sz w:val="24"/>
          <w:szCs w:val="24"/>
          <w:lang w:eastAsia="ru-RU" w:bidi="ru-RU"/>
        </w:rPr>
        <w:t xml:space="preserve"> за 25 дней до даты начала Выставки. При отсутствии корректно заполненной информации о компании Организатор не несет ответственность за отсутствие компании Экспонента в Списке Участников в разделе «О выставке» на сайте Выставки. Для сотрудников компании, р</w:t>
      </w:r>
      <w:r>
        <w:rPr>
          <w:rFonts w:ascii="Times New Roman" w:hAnsi="Times New Roman" w:eastAsia="Arial" w:cs="Times New Roman"/>
          <w:color w:val="000000"/>
          <w:sz w:val="24"/>
          <w:szCs w:val="24"/>
          <w:lang w:eastAsia="ru-RU" w:bidi="ru-RU"/>
        </w:rPr>
        <w:t xml:space="preserve">аботающих на выставке, необходимо оформить постоянные пропуска (бейджи Экспонента). Пропуска с напечатанными Ф.И.О. и названием компании предоставляются согласно данным, заранее заполненным в личном кабинете по ссылке в разделе «Участие» на сайте Выставки.</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Также необходимо предоставить для публикации в Официальном каталоге (электронном каталоге) информацию о деятельности компании и логотип предприятия. Информация должна быть предоставлена Организатору до </w:t>
      </w:r>
      <w:r>
        <w:rPr>
          <w:rFonts w:ascii="Times New Roman" w:hAnsi="Times New Roman" w:eastAsia="Arial" w:cs="Times New Roman"/>
          <w:color w:val="000000"/>
          <w:sz w:val="24"/>
          <w:szCs w:val="24"/>
          <w:lang w:eastAsia="ru-RU" w:bidi="ru-RU"/>
        </w:rPr>
        <w:t xml:space="preserve">2</w:t>
      </w:r>
      <w:r>
        <w:rPr>
          <w:rFonts w:ascii="Times New Roman" w:hAnsi="Times New Roman" w:eastAsia="Arial" w:cs="Times New Roman"/>
          <w:color w:val="000000"/>
          <w:sz w:val="24"/>
          <w:szCs w:val="24"/>
          <w:lang w:eastAsia="ru-RU" w:bidi="ru-RU"/>
        </w:rPr>
        <w:t xml:space="preserve">2</w:t>
      </w:r>
      <w:r>
        <w:rPr>
          <w:rFonts w:ascii="Times New Roman" w:hAnsi="Times New Roman" w:eastAsia="Arial" w:cs="Times New Roman"/>
          <w:color w:val="000000"/>
          <w:sz w:val="24"/>
          <w:szCs w:val="24"/>
          <w:lang w:eastAsia="ru-RU" w:bidi="ru-RU"/>
        </w:rPr>
        <w:t xml:space="preserve">.0</w:t>
      </w:r>
      <w:r>
        <w:rPr>
          <w:rFonts w:ascii="Times New Roman" w:hAnsi="Times New Roman" w:eastAsia="Arial" w:cs="Times New Roman"/>
          <w:color w:val="000000"/>
          <w:sz w:val="24"/>
          <w:szCs w:val="24"/>
          <w:lang w:eastAsia="ru-RU" w:bidi="ru-RU"/>
        </w:rPr>
        <w:t xml:space="preserve">9</w:t>
      </w:r>
      <w:r>
        <w:rPr>
          <w:rFonts w:ascii="Times New Roman" w:hAnsi="Times New Roman" w:eastAsia="Arial" w:cs="Times New Roman"/>
          <w:color w:val="000000"/>
          <w:sz w:val="24"/>
          <w:szCs w:val="24"/>
          <w:lang w:eastAsia="ru-RU" w:bidi="ru-RU"/>
        </w:rPr>
        <w:t xml:space="preserve">.2025г.</w:t>
      </w:r>
      <w:r>
        <w:rPr>
          <w:rFonts w:ascii="Times New Roman" w:hAnsi="Times New Roman" w:eastAsia="Arial" w:cs="Times New Roman"/>
          <w:color w:val="000000"/>
          <w:sz w:val="24"/>
          <w:szCs w:val="24"/>
          <w:lang w:eastAsia="ru-RU" w:bidi="ru-RU"/>
        </w:rPr>
        <w:t xml:space="preserve"> Если информация не была предоставлена в срок, Организатор вправе не размещать ее в каталоге, при этом оплата за услугу не возвращается.</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r>
      <w:r>
        <w:rPr>
          <w:rFonts w:ascii="Times New Roman" w:hAnsi="Times New Roman" w:eastAsia="Arial" w:cs="Times New Roman"/>
          <w:color w:val="000000"/>
          <w:sz w:val="24"/>
          <w:szCs w:val="24"/>
          <w:lang w:eastAsia="ru-RU" w:bidi="ru-RU"/>
        </w:rPr>
      </w:r>
    </w:p>
    <w:p>
      <w:pPr>
        <w:numPr>
          <w:ilvl w:val="0"/>
          <w:numId w:val="28"/>
        </w:numPr>
        <w:contextualSpacing/>
        <w:ind w:left="851" w:firstLine="0"/>
        <w:jc w:val="center"/>
        <w:spacing w:after="0" w:line="240" w:lineRule="auto"/>
        <w:widowControl w:val="off"/>
        <w:rPr>
          <w:rFonts w:ascii="Times New Roman" w:hAnsi="Times New Roman" w:eastAsia="Arial" w:cs="Times New Roman"/>
          <w:b/>
          <w:color w:val="538135" w:themeColor="accent6" w:themeShade="BF"/>
          <w:sz w:val="24"/>
          <w:szCs w:val="24"/>
          <w:lang w:eastAsia="ru-RU" w:bidi="ru-RU"/>
        </w:rPr>
      </w:pPr>
      <w:r/>
      <w:bookmarkStart w:id="6" w:name="bookmark32"/>
      <w:r>
        <w:rPr>
          <w:rFonts w:ascii="Times New Roman" w:hAnsi="Times New Roman" w:eastAsia="Arial" w:cs="Times New Roman"/>
          <w:b/>
          <w:color w:val="538135" w:themeColor="accent6" w:themeShade="BF"/>
          <w:sz w:val="24"/>
          <w:szCs w:val="24"/>
          <w:lang w:eastAsia="ru-RU" w:bidi="ru-RU"/>
        </w:rPr>
        <w:t xml:space="preserve">ПРАВИЛА УЧАСТИЯ</w:t>
      </w:r>
      <w:bookmarkEnd w:id="6"/>
      <w:r>
        <w:rPr>
          <w:rFonts w:ascii="Times New Roman" w:hAnsi="Times New Roman" w:eastAsia="Arial" w:cs="Times New Roman"/>
          <w:b/>
          <w:color w:val="538135" w:themeColor="accent6" w:themeShade="BF"/>
          <w:sz w:val="24"/>
          <w:szCs w:val="24"/>
          <w:lang w:eastAsia="ru-RU" w:bidi="ru-RU"/>
        </w:rPr>
        <w:br/>
      </w:r>
      <w:r>
        <w:rPr>
          <w:rFonts w:ascii="Times New Roman" w:hAnsi="Times New Roman" w:eastAsia="Arial" w:cs="Times New Roman"/>
          <w:b/>
          <w:color w:val="538135" w:themeColor="accent6" w:themeShade="BF"/>
          <w:sz w:val="24"/>
          <w:szCs w:val="24"/>
          <w:lang w:eastAsia="ru-RU" w:bidi="ru-RU"/>
        </w:rPr>
      </w:r>
    </w:p>
    <w:p>
      <w:pPr>
        <w:numPr>
          <w:ilvl w:val="1"/>
          <w:numId w:val="28"/>
        </w:numPr>
        <w:contextualSpacing/>
        <w:ind w:left="851" w:firstLine="0"/>
        <w:jc w:val="both"/>
        <w:spacing w:after="0" w:line="240" w:lineRule="auto"/>
        <w:widowControl w:val="off"/>
        <w:rPr>
          <w:rFonts w:ascii="Times New Roman" w:hAnsi="Times New Roman" w:eastAsia="Arial" w:cs="Times New Roman"/>
          <w:b/>
          <w:color w:val="000000"/>
          <w:sz w:val="24"/>
          <w:szCs w:val="24"/>
          <w:lang w:eastAsia="ru-RU" w:bidi="ru-RU"/>
        </w:rPr>
      </w:pPr>
      <w:r/>
      <w:bookmarkStart w:id="7" w:name="bookmark37"/>
      <w:r>
        <w:rPr>
          <w:rFonts w:ascii="Times New Roman" w:hAnsi="Times New Roman" w:eastAsia="Arial" w:cs="Times New Roman"/>
          <w:b/>
          <w:color w:val="000000"/>
          <w:sz w:val="24"/>
          <w:szCs w:val="24"/>
          <w:lang w:eastAsia="ru-RU" w:bidi="ru-RU"/>
        </w:rPr>
        <w:t xml:space="preserve">ОХРАНА</w:t>
      </w:r>
      <w:bookmarkEnd w:id="7"/>
      <w:r/>
      <w:r>
        <w:rPr>
          <w:rFonts w:ascii="Times New Roman" w:hAnsi="Times New Roman" w:eastAsia="Arial" w:cs="Times New Roman"/>
          <w:b/>
          <w:color w:val="000000"/>
          <w:sz w:val="24"/>
          <w:szCs w:val="24"/>
          <w:lang w:eastAsia="ru-RU" w:bidi="ru-RU"/>
        </w:rPr>
      </w:r>
    </w:p>
    <w:p>
      <w:pPr>
        <w:contextualSpacing/>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В течение всего периода работы выставки Организатор обеспечивает режим общей охран</w:t>
      </w:r>
      <w:r>
        <w:rPr>
          <w:rFonts w:ascii="Times New Roman" w:hAnsi="Times New Roman" w:eastAsia="Arial" w:cs="Times New Roman"/>
          <w:color w:val="000000"/>
          <w:sz w:val="24"/>
          <w:szCs w:val="24"/>
          <w:lang w:eastAsia="ru-RU" w:bidi="ru-RU"/>
        </w:rPr>
        <w:t xml:space="preserve">ы порядка на выставке, охрану общественного порядка на открытой территории выставочного павильона, не осуществляя при этом индивидуальную охрану экспонатов и другого имущества экспонентов. В период работы выставки ответственность за стенд и имущество, нахо</w:t>
      </w:r>
      <w:r>
        <w:rPr>
          <w:rFonts w:ascii="Times New Roman" w:hAnsi="Times New Roman" w:eastAsia="Arial" w:cs="Times New Roman"/>
          <w:color w:val="000000"/>
          <w:sz w:val="24"/>
          <w:szCs w:val="24"/>
          <w:lang w:eastAsia="ru-RU" w:bidi="ru-RU"/>
        </w:rPr>
        <w:t xml:space="preserve">дящееся на стенде, несет Экспонент. Для обеспечения сохранности имущества Экспонента и личных вещей необходимо обеспечить присутствие представителя компании Экспонента на стенде в период работы Выставки с момента открытия до полного освобождения павильона.</w:t>
      </w:r>
      <w:r>
        <w:rPr>
          <w:rFonts w:ascii="Times New Roman" w:hAnsi="Times New Roman" w:eastAsia="Arial" w:cs="Times New Roman"/>
          <w:color w:val="000000"/>
          <w:sz w:val="24"/>
          <w:szCs w:val="24"/>
          <w:lang w:eastAsia="ru-RU" w:bidi="ru-RU"/>
        </w:rPr>
      </w:r>
    </w:p>
    <w:p>
      <w:pPr>
        <w:contextualSpacing/>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В случае обнаружения хищения имущества Экспонент должен незамедлительно обратиться к Организатору.</w:t>
      </w:r>
      <w:r>
        <w:rPr>
          <w:rFonts w:ascii="Times New Roman" w:hAnsi="Times New Roman" w:eastAsia="Arial" w:cs="Times New Roman"/>
          <w:color w:val="000000"/>
          <w:sz w:val="24"/>
          <w:szCs w:val="24"/>
          <w:lang w:eastAsia="ru-RU" w:bidi="ru-RU"/>
        </w:rPr>
        <w:br/>
      </w:r>
      <w:r>
        <w:rPr>
          <w:rFonts w:ascii="Times New Roman" w:hAnsi="Times New Roman" w:eastAsia="Arial" w:cs="Times New Roman"/>
          <w:color w:val="000000"/>
          <w:sz w:val="24"/>
          <w:szCs w:val="24"/>
          <w:lang w:eastAsia="ru-RU" w:bidi="ru-RU"/>
        </w:rPr>
      </w:r>
    </w:p>
    <w:p>
      <w:pPr>
        <w:numPr>
          <w:ilvl w:val="1"/>
          <w:numId w:val="28"/>
        </w:numPr>
        <w:contextualSpacing/>
        <w:ind w:left="851" w:firstLine="0"/>
        <w:jc w:val="both"/>
        <w:spacing w:after="0" w:line="240" w:lineRule="auto"/>
        <w:widowControl w:val="off"/>
        <w:rPr>
          <w:rFonts w:ascii="Times New Roman" w:hAnsi="Times New Roman" w:eastAsia="Arial" w:cs="Times New Roman"/>
          <w:b/>
          <w:color w:val="000000"/>
          <w:sz w:val="24"/>
          <w:szCs w:val="24"/>
          <w:lang w:eastAsia="ru-RU" w:bidi="ru-RU"/>
        </w:rPr>
      </w:pPr>
      <w:r/>
      <w:bookmarkStart w:id="8" w:name="bookmark38"/>
      <w:r>
        <w:rPr>
          <w:rFonts w:ascii="Times New Roman" w:hAnsi="Times New Roman" w:eastAsia="Arial" w:cs="Times New Roman"/>
          <w:b/>
          <w:color w:val="000000"/>
          <w:sz w:val="24"/>
          <w:szCs w:val="24"/>
          <w:lang w:eastAsia="ru-RU" w:bidi="ru-RU"/>
        </w:rPr>
        <w:t xml:space="preserve">УБОРКА</w:t>
      </w:r>
      <w:bookmarkEnd w:id="8"/>
      <w:r/>
      <w:r>
        <w:rPr>
          <w:rFonts w:ascii="Times New Roman" w:hAnsi="Times New Roman" w:eastAsia="Arial" w:cs="Times New Roman"/>
          <w:b/>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Ежедневно утром перед открытием Выставки будет проводиться уборка проходов между стендами. Мусор, оставленный Экспонентами накануне в проходе у своего стенда в пластиковом пакете или корзине, также будет убран.</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Уборка стенда является дополнительной услугой, которую Экспонент может заказать в Заявке на оказание дополнительных услуг.</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r>
      <w:r>
        <w:rPr>
          <w:rFonts w:ascii="Times New Roman" w:hAnsi="Times New Roman" w:eastAsia="Arial" w:cs="Times New Roman"/>
          <w:color w:val="000000"/>
          <w:sz w:val="24"/>
          <w:szCs w:val="24"/>
          <w:lang w:eastAsia="ru-RU" w:bidi="ru-RU"/>
        </w:rPr>
      </w:r>
    </w:p>
    <w:p>
      <w:pPr>
        <w:numPr>
          <w:ilvl w:val="1"/>
          <w:numId w:val="28"/>
        </w:numPr>
        <w:contextualSpacing/>
        <w:ind w:left="851" w:firstLine="0"/>
        <w:jc w:val="both"/>
        <w:spacing w:after="0" w:line="240" w:lineRule="auto"/>
        <w:widowControl w:val="off"/>
        <w:rPr>
          <w:rFonts w:ascii="Times New Roman" w:hAnsi="Times New Roman" w:eastAsia="Arial" w:cs="Times New Roman"/>
          <w:b/>
          <w:color w:val="000000"/>
          <w:sz w:val="24"/>
          <w:szCs w:val="24"/>
          <w:lang w:eastAsia="ru-RU" w:bidi="ru-RU"/>
        </w:rPr>
      </w:pPr>
      <w:r/>
      <w:bookmarkStart w:id="9" w:name="bookmark39"/>
      <w:r>
        <w:rPr>
          <w:rFonts w:ascii="Times New Roman" w:hAnsi="Times New Roman" w:eastAsia="Arial" w:cs="Times New Roman"/>
          <w:b/>
          <w:color w:val="000000"/>
          <w:sz w:val="24"/>
          <w:szCs w:val="24"/>
          <w:lang w:eastAsia="ru-RU" w:bidi="ru-RU"/>
        </w:rPr>
        <w:t xml:space="preserve">ХРАНЕНИЕ/СКЛАДИРОВАНИЕ</w:t>
      </w:r>
      <w:bookmarkEnd w:id="9"/>
      <w:r/>
      <w:r>
        <w:rPr>
          <w:rFonts w:ascii="Times New Roman" w:hAnsi="Times New Roman" w:eastAsia="Arial" w:cs="Times New Roman"/>
          <w:b/>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Запрещается складирование тары и упаковки на </w:t>
      </w:r>
      <w:r>
        <w:rPr>
          <w:rFonts w:ascii="Times New Roman" w:hAnsi="Times New Roman" w:eastAsia="Arial" w:cs="Times New Roman"/>
          <w:color w:val="000000"/>
          <w:sz w:val="24"/>
          <w:szCs w:val="24"/>
          <w:lang w:eastAsia="ru-RU" w:bidi="ru-RU"/>
        </w:rPr>
        <w:t xml:space="preserve">открытых площадях Рабочего места / Стенда.</w:t>
      </w:r>
      <w:r>
        <w:rPr>
          <w:rFonts w:ascii="Times New Roman" w:hAnsi="Times New Roman" w:eastAsia="Arial" w:cs="Times New Roman"/>
          <w:color w:val="000000"/>
          <w:sz w:val="24"/>
          <w:szCs w:val="24"/>
          <w:lang w:eastAsia="ru-RU" w:bidi="ru-RU"/>
        </w:rPr>
        <w:t xml:space="preserve"> </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r>
      <w:r>
        <w:rPr>
          <w:rFonts w:ascii="Times New Roman" w:hAnsi="Times New Roman" w:eastAsia="Arial" w:cs="Times New Roman"/>
          <w:color w:val="000000"/>
          <w:sz w:val="24"/>
          <w:szCs w:val="24"/>
          <w:lang w:eastAsia="ru-RU" w:bidi="ru-RU"/>
        </w:rPr>
      </w:r>
    </w:p>
    <w:p>
      <w:pPr>
        <w:numPr>
          <w:ilvl w:val="1"/>
          <w:numId w:val="28"/>
        </w:numPr>
        <w:contextualSpacing/>
        <w:ind w:left="851" w:firstLine="0"/>
        <w:jc w:val="both"/>
        <w:spacing w:after="0" w:line="240" w:lineRule="auto"/>
        <w:widowControl w:val="off"/>
        <w:rPr>
          <w:rFonts w:ascii="Times New Roman" w:hAnsi="Times New Roman" w:eastAsia="Arial" w:cs="Times New Roman"/>
          <w:b/>
          <w:color w:val="000000"/>
          <w:sz w:val="24"/>
          <w:szCs w:val="24"/>
          <w:lang w:eastAsia="ru-RU" w:bidi="ru-RU"/>
        </w:rPr>
      </w:pPr>
      <w:r/>
      <w:bookmarkStart w:id="10" w:name="bookmark40"/>
      <w:r>
        <w:rPr>
          <w:rFonts w:ascii="Times New Roman" w:hAnsi="Times New Roman" w:eastAsia="Arial" w:cs="Times New Roman"/>
          <w:b/>
          <w:color w:val="000000"/>
          <w:sz w:val="24"/>
          <w:szCs w:val="24"/>
          <w:lang w:eastAsia="ru-RU" w:bidi="ru-RU"/>
        </w:rPr>
        <w:t xml:space="preserve">ПРОВЕДЕНИЕ МЕРОПРИЯТИЙ НА СТЕНДЕ В ДНИ ВЫСТАВКИ</w:t>
      </w:r>
      <w:bookmarkEnd w:id="10"/>
      <w:r/>
      <w:r>
        <w:rPr>
          <w:rFonts w:ascii="Times New Roman" w:hAnsi="Times New Roman" w:eastAsia="Arial" w:cs="Times New Roman"/>
          <w:b/>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При планировании проведения каких-либо мероприятий на выставочных стендах Экспонент обязан заблаговременно письменно согласовать их проведен</w:t>
      </w:r>
      <w:r>
        <w:rPr>
          <w:rFonts w:ascii="Times New Roman" w:hAnsi="Times New Roman" w:eastAsia="Arial" w:cs="Times New Roman"/>
          <w:color w:val="000000"/>
          <w:sz w:val="24"/>
          <w:szCs w:val="24"/>
          <w:lang w:eastAsia="ru-RU" w:bidi="ru-RU"/>
        </w:rPr>
        <w:t xml:space="preserve">ие с Организатором. При этом Экспонент должен планировать и организовывать проведение мероприятия исключительно на территории своего стенда, обеспечив для его проведения достаточное пространство, предусмотреть все меры для того, чтобы проводимое им меропри</w:t>
      </w:r>
      <w:r>
        <w:rPr>
          <w:rFonts w:ascii="Times New Roman" w:hAnsi="Times New Roman" w:eastAsia="Arial" w:cs="Times New Roman"/>
          <w:color w:val="000000"/>
          <w:sz w:val="24"/>
          <w:szCs w:val="24"/>
          <w:lang w:eastAsia="ru-RU" w:bidi="ru-RU"/>
        </w:rPr>
        <w:t xml:space="preserve">ятие не приводило к затруднению движения других Экспонентов, не мешало их доступу к близлежащим выставочным стендам. В случае нарушения данного требования мероприятие может быть приостановлено Организатором до устранения нарушений либо полностью запрещено.</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Использование дымовых ма</w:t>
      </w:r>
      <w:r>
        <w:rPr>
          <w:rFonts w:ascii="Times New Roman" w:hAnsi="Times New Roman" w:eastAsia="Arial" w:cs="Times New Roman"/>
          <w:color w:val="000000"/>
          <w:sz w:val="24"/>
          <w:szCs w:val="24"/>
          <w:lang w:eastAsia="ru-RU" w:bidi="ru-RU"/>
        </w:rPr>
        <w:t xml:space="preserve">шин, баллонов со сжиженным газом, лазерных и проекционных установок в обязательном порядке письменно согласовывается с Организатором / Технической службой Выставки, а их эксплуатация разрешается с привлечением специалистов, имеющих соответствующие допуски.</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r>
      <w:r>
        <w:rPr>
          <w:rFonts w:ascii="Times New Roman" w:hAnsi="Times New Roman" w:eastAsia="Arial" w:cs="Times New Roman"/>
          <w:color w:val="000000"/>
          <w:sz w:val="24"/>
          <w:szCs w:val="24"/>
          <w:lang w:eastAsia="ru-RU" w:bidi="ru-RU"/>
        </w:rPr>
      </w:r>
    </w:p>
    <w:p>
      <w:pPr>
        <w:numPr>
          <w:ilvl w:val="1"/>
          <w:numId w:val="28"/>
        </w:numPr>
        <w:contextualSpacing/>
        <w:ind w:left="851" w:firstLine="0"/>
        <w:jc w:val="both"/>
        <w:spacing w:after="0" w:line="240" w:lineRule="auto"/>
        <w:widowControl w:val="off"/>
        <w:rPr>
          <w:rFonts w:ascii="Times New Roman" w:hAnsi="Times New Roman" w:eastAsia="Arial" w:cs="Times New Roman"/>
          <w:b/>
          <w:color w:val="000000"/>
          <w:sz w:val="24"/>
          <w:szCs w:val="24"/>
          <w:lang w:eastAsia="ru-RU" w:bidi="ru-RU"/>
        </w:rPr>
      </w:pPr>
      <w:r/>
      <w:bookmarkStart w:id="11" w:name="bookmark41"/>
      <w:r>
        <w:rPr>
          <w:rFonts w:ascii="Times New Roman" w:hAnsi="Times New Roman" w:eastAsia="Arial" w:cs="Times New Roman"/>
          <w:b/>
          <w:color w:val="000000"/>
          <w:sz w:val="24"/>
          <w:szCs w:val="24"/>
          <w:lang w:eastAsia="ru-RU" w:bidi="ru-RU"/>
        </w:rPr>
        <w:t xml:space="preserve">РЕКЛАМА, РАСПРОСТРАНЕНИЕ ПРОДУКЦИИ СМИ И ИНЫХ МАТЕРИАЛОВ</w:t>
      </w:r>
      <w:bookmarkEnd w:id="11"/>
      <w:r/>
      <w:r>
        <w:rPr>
          <w:rFonts w:ascii="Times New Roman" w:hAnsi="Times New Roman" w:eastAsia="Arial" w:cs="Times New Roman"/>
          <w:b/>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Распространение рекламной продукции Экспонента и его </w:t>
      </w:r>
      <w:r>
        <w:rPr>
          <w:rFonts w:ascii="Times New Roman" w:hAnsi="Times New Roman" w:eastAsia="Arial" w:cs="Times New Roman"/>
          <w:color w:val="000000"/>
          <w:sz w:val="24"/>
          <w:szCs w:val="24"/>
          <w:lang w:eastAsia="ru-RU" w:bidi="ru-RU"/>
        </w:rPr>
        <w:t xml:space="preserve">Субэкспонентов</w:t>
      </w:r>
      <w:r>
        <w:rPr>
          <w:rFonts w:ascii="Times New Roman" w:hAnsi="Times New Roman" w:eastAsia="Arial" w:cs="Times New Roman"/>
          <w:color w:val="000000"/>
          <w:sz w:val="24"/>
          <w:szCs w:val="24"/>
          <w:lang w:eastAsia="ru-RU" w:bidi="ru-RU"/>
        </w:rPr>
        <w:t xml:space="preserve">, иные виды рекламной деятельности, в том числе проведение опросов, анкетирование и другие должны проводиться Экспонентом исключительно </w:t>
      </w:r>
      <w:r>
        <w:rPr>
          <w:rFonts w:ascii="Times New Roman" w:hAnsi="Times New Roman" w:eastAsia="Arial" w:cs="Times New Roman"/>
          <w:color w:val="000000"/>
          <w:sz w:val="24"/>
          <w:szCs w:val="24"/>
          <w:lang w:eastAsia="ru-RU" w:bidi="ru-RU"/>
        </w:rPr>
        <w:t xml:space="preserve">в пределах своего Рабочего места / Стенда. Экспонент обязан организовать и осуществлять данную работу на своем Рабочем месте таким образом, чтобы не препятствовать движению потока Экспонентов в проходах и не нарушать права других Экспонентов и третьих лиц.</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Не допускается размещение в пределах всей территории Выставки (кроме случаев, прямо предусмотренных настоящим разделом Руководства Экспонента, или договором с Организатором, либо с его письменного согласия):</w:t>
      </w:r>
      <w:r>
        <w:rPr>
          <w:rFonts w:ascii="Times New Roman" w:hAnsi="Times New Roman" w:eastAsia="Arial" w:cs="Times New Roman"/>
          <w:color w:val="000000"/>
          <w:sz w:val="24"/>
          <w:szCs w:val="24"/>
          <w:lang w:eastAsia="ru-RU" w:bidi="ru-RU"/>
        </w:rPr>
      </w:r>
    </w:p>
    <w:p>
      <w:pPr>
        <w:numPr>
          <w:ilvl w:val="0"/>
          <w:numId w:val="36"/>
        </w:numPr>
        <w:contextualSpacing/>
        <w:ind w:left="851" w:firstLine="0"/>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любой продукции СМИ, в том числе газет, журналов, буклетов и других материалов в печатной, электронной и иной форме;</w:t>
      </w:r>
      <w:r>
        <w:rPr>
          <w:rFonts w:ascii="Times New Roman" w:hAnsi="Times New Roman" w:eastAsia="Arial" w:cs="Times New Roman"/>
          <w:color w:val="000000"/>
          <w:sz w:val="24"/>
          <w:szCs w:val="24"/>
          <w:lang w:eastAsia="ru-RU" w:bidi="ru-RU"/>
        </w:rPr>
      </w:r>
    </w:p>
    <w:p>
      <w:pPr>
        <w:numPr>
          <w:ilvl w:val="0"/>
          <w:numId w:val="36"/>
        </w:numPr>
        <w:contextualSpacing/>
        <w:ind w:left="851" w:firstLine="0"/>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иных печатных, фото-, аудио-, видео-, аудиовизуальных и иных сообщений и материалов;</w:t>
      </w:r>
      <w:r>
        <w:rPr>
          <w:rFonts w:ascii="Times New Roman" w:hAnsi="Times New Roman" w:eastAsia="Arial" w:cs="Times New Roman"/>
          <w:color w:val="000000"/>
          <w:sz w:val="24"/>
          <w:szCs w:val="24"/>
          <w:lang w:eastAsia="ru-RU" w:bidi="ru-RU"/>
        </w:rPr>
      </w:r>
    </w:p>
    <w:p>
      <w:pPr>
        <w:numPr>
          <w:ilvl w:val="0"/>
          <w:numId w:val="36"/>
        </w:numPr>
        <w:contextualSpacing/>
        <w:ind w:left="851" w:firstLine="0"/>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рекламы и рекламных материалов сторонних выставочных мероприятий;</w:t>
      </w:r>
      <w:r>
        <w:rPr>
          <w:rFonts w:ascii="Times New Roman" w:hAnsi="Times New Roman" w:eastAsia="Arial" w:cs="Times New Roman"/>
          <w:color w:val="000000"/>
          <w:sz w:val="24"/>
          <w:szCs w:val="24"/>
          <w:lang w:eastAsia="ru-RU" w:bidi="ru-RU"/>
        </w:rPr>
      </w:r>
    </w:p>
    <w:p>
      <w:pPr>
        <w:numPr>
          <w:ilvl w:val="0"/>
          <w:numId w:val="36"/>
        </w:numPr>
        <w:contextualSpacing/>
        <w:ind w:left="851" w:firstLine="0"/>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экспонатов, рекламы и рекламных материалов третьих лиц (юридических или физических), не являющихся </w:t>
      </w:r>
      <w:r>
        <w:rPr>
          <w:rFonts w:ascii="Times New Roman" w:hAnsi="Times New Roman" w:eastAsia="Arial" w:cs="Times New Roman"/>
          <w:color w:val="000000"/>
          <w:sz w:val="24"/>
          <w:szCs w:val="24"/>
          <w:lang w:eastAsia="ru-RU" w:bidi="ru-RU"/>
        </w:rPr>
        <w:t xml:space="preserve">Субэкспонентами</w:t>
      </w:r>
      <w:r>
        <w:rPr>
          <w:rFonts w:ascii="Times New Roman" w:hAnsi="Times New Roman" w:eastAsia="Arial" w:cs="Times New Roman"/>
          <w:color w:val="000000"/>
          <w:sz w:val="24"/>
          <w:szCs w:val="24"/>
          <w:lang w:eastAsia="ru-RU" w:bidi="ru-RU"/>
        </w:rPr>
        <w:t xml:space="preserve">.</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В случае нарушения положений настоящего раздела (включая все пункты) Организатор вправе потребовать незамедлительного устранения нарушения.</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r>
      <w:r>
        <w:rPr>
          <w:rFonts w:ascii="Times New Roman" w:hAnsi="Times New Roman" w:eastAsia="Arial" w:cs="Times New Roman"/>
          <w:color w:val="000000"/>
          <w:sz w:val="24"/>
          <w:szCs w:val="24"/>
          <w:lang w:eastAsia="ru-RU" w:bidi="ru-RU"/>
        </w:rPr>
      </w:r>
    </w:p>
    <w:p>
      <w:pPr>
        <w:numPr>
          <w:ilvl w:val="1"/>
          <w:numId w:val="28"/>
        </w:numPr>
        <w:contextualSpacing/>
        <w:ind w:left="851" w:firstLine="0"/>
        <w:jc w:val="both"/>
        <w:spacing w:after="0" w:line="240" w:lineRule="auto"/>
        <w:widowControl w:val="off"/>
        <w:rPr>
          <w:rFonts w:ascii="Times New Roman" w:hAnsi="Times New Roman" w:eastAsia="Arial" w:cs="Times New Roman"/>
          <w:b/>
          <w:color w:val="000000"/>
          <w:sz w:val="24"/>
          <w:szCs w:val="24"/>
          <w:lang w:eastAsia="ru-RU" w:bidi="ru-RU"/>
        </w:rPr>
      </w:pPr>
      <w:r/>
      <w:bookmarkStart w:id="12" w:name="bookmark42"/>
      <w:r>
        <w:rPr>
          <w:rFonts w:ascii="Times New Roman" w:hAnsi="Times New Roman" w:eastAsia="Arial" w:cs="Times New Roman"/>
          <w:b/>
          <w:color w:val="000000"/>
          <w:sz w:val="24"/>
          <w:szCs w:val="24"/>
          <w:lang w:eastAsia="ru-RU" w:bidi="ru-RU"/>
        </w:rPr>
        <w:t xml:space="preserve">ТРЕБОВАНИЯ К ЭКСПОНАТАМ И РЕКЛАМНЫМ МАТЕРИАЛАМ</w:t>
      </w:r>
      <w:bookmarkEnd w:id="12"/>
      <w:r/>
      <w:r>
        <w:rPr>
          <w:rFonts w:ascii="Times New Roman" w:hAnsi="Times New Roman" w:eastAsia="Arial" w:cs="Times New Roman"/>
          <w:b/>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Для обеспечения высокого уровня демонстрации продукции и технологий, а также максимального вовлечения посетителей, все Экспоненты Международной</w:t>
      </w:r>
      <w:r>
        <w:rPr>
          <w:rFonts w:ascii="Times New Roman" w:hAnsi="Times New Roman" w:eastAsia="Arial" w:cs="Times New Roman"/>
          <w:color w:val="000000"/>
          <w:sz w:val="24"/>
          <w:szCs w:val="24"/>
          <w:lang w:eastAsia="ru-RU" w:bidi="ru-RU"/>
        </w:rPr>
        <w:t xml:space="preserve"> специализированной</w:t>
      </w:r>
      <w:r>
        <w:rPr>
          <w:rFonts w:ascii="Times New Roman" w:hAnsi="Times New Roman" w:eastAsia="Arial" w:cs="Times New Roman"/>
          <w:color w:val="000000"/>
          <w:sz w:val="24"/>
          <w:szCs w:val="24"/>
          <w:lang w:eastAsia="ru-RU" w:bidi="ru-RU"/>
        </w:rPr>
        <w:t xml:space="preserve"> выставки</w:t>
      </w:r>
      <w:r>
        <w:rPr>
          <w:rFonts w:ascii="Times New Roman" w:hAnsi="Times New Roman" w:eastAsia="Arial" w:cs="Times New Roman"/>
          <w:color w:val="000000"/>
          <w:sz w:val="24"/>
          <w:szCs w:val="24"/>
          <w:lang w:eastAsia="ru-RU" w:bidi="ru-RU"/>
        </w:rPr>
        <w:t xml:space="preserve">-ярмарки</w:t>
      </w:r>
      <w:r>
        <w:rPr>
          <w:rFonts w:ascii="Times New Roman" w:hAnsi="Times New Roman" w:eastAsia="Arial" w:cs="Times New Roman"/>
          <w:color w:val="000000"/>
          <w:sz w:val="24"/>
          <w:szCs w:val="24"/>
          <w:lang w:eastAsia="ru-RU" w:bidi="ru-RU"/>
        </w:rPr>
        <w:t xml:space="preserve"> </w:t>
      </w:r>
      <w:r>
        <w:rPr>
          <w:rFonts w:ascii="Times New Roman" w:hAnsi="Times New Roman" w:eastAsia="Arial" w:cs="Times New Roman"/>
          <w:b/>
          <w:color w:val="385623" w:themeColor="accent6" w:themeShade="80"/>
          <w:sz w:val="24"/>
          <w:szCs w:val="24"/>
          <w:lang w:eastAsia="ru-RU" w:bidi="ru-RU"/>
        </w:rPr>
        <w:t xml:space="preserve">ЛЕСДРЕВТЕХ</w:t>
      </w:r>
      <w:r>
        <w:rPr>
          <w:rFonts w:ascii="Times New Roman" w:hAnsi="Times New Roman" w:eastAsia="Arial" w:cs="Times New Roman"/>
          <w:color w:val="000000"/>
          <w:sz w:val="24"/>
          <w:szCs w:val="24"/>
          <w:lang w:eastAsia="ru-RU" w:bidi="ru-RU"/>
        </w:rPr>
        <w:t xml:space="preserve"> должны предусмотреть на своих стендах следующие элементы:</w:t>
      </w:r>
      <w:r>
        <w:rPr>
          <w:rFonts w:ascii="Times New Roman" w:hAnsi="Times New Roman" w:eastAsia="Arial" w:cs="Times New Roman"/>
          <w:color w:val="000000"/>
          <w:sz w:val="24"/>
          <w:szCs w:val="24"/>
          <w:lang w:eastAsia="ru-RU" w:bidi="ru-RU"/>
        </w:rPr>
      </w:r>
    </w:p>
    <w:p>
      <w:pPr>
        <w:numPr>
          <w:ilvl w:val="0"/>
          <w:numId w:val="38"/>
        </w:numPr>
        <w:contextualSpacing/>
        <w:ind w:left="851" w:firstLine="0"/>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натурные экспонаты (реальные образцы продукции, оборудования или технологий, которые находятся в эксплуатации или производстве. Это включает в себя действующие модели, функциональные прототипы и изделия в натуральную величину</w:t>
      </w:r>
      <w:r>
        <w:rPr>
          <w:rFonts w:ascii="Times New Roman" w:hAnsi="Times New Roman" w:eastAsia="Arial" w:cs="Times New Roman"/>
          <w:color w:val="000000"/>
          <w:sz w:val="24"/>
          <w:szCs w:val="24"/>
          <w:lang w:eastAsia="ru-RU" w:bidi="ru-RU"/>
        </w:rPr>
        <w:t xml:space="preserve">)</w:t>
      </w:r>
      <w:r>
        <w:rPr>
          <w:rFonts w:ascii="Times New Roman" w:hAnsi="Times New Roman" w:eastAsia="Arial" w:cs="Times New Roman"/>
          <w:color w:val="000000"/>
          <w:sz w:val="24"/>
          <w:szCs w:val="24"/>
          <w:lang w:eastAsia="ru-RU" w:bidi="ru-RU"/>
        </w:rPr>
        <w:t xml:space="preserve">; </w:t>
      </w:r>
      <w:r>
        <w:rPr>
          <w:rFonts w:ascii="Times New Roman" w:hAnsi="Times New Roman" w:eastAsia="Arial" w:cs="Times New Roman"/>
          <w:color w:val="000000"/>
          <w:sz w:val="24"/>
          <w:szCs w:val="24"/>
          <w:lang w:eastAsia="ru-RU" w:bidi="ru-RU"/>
        </w:rPr>
      </w:r>
    </w:p>
    <w:p>
      <w:pPr>
        <w:numPr>
          <w:ilvl w:val="0"/>
          <w:numId w:val="38"/>
        </w:numPr>
        <w:contextualSpacing/>
        <w:ind w:left="851" w:firstLine="0"/>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и/или Образцы материалов и комплектующих.</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Вышеуказанные элементы (экспонаты, макеты и модели, образцы и пр.) и стенд Экспонента должны соответствовать тематическим направлениям Выставки.</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r>
      <w:r>
        <w:rPr>
          <w:rFonts w:ascii="Times New Roman" w:hAnsi="Times New Roman" w:eastAsia="Arial" w:cs="Times New Roman"/>
          <w:color w:val="000000"/>
          <w:sz w:val="24"/>
          <w:szCs w:val="24"/>
          <w:lang w:eastAsia="ru-RU" w:bidi="ru-RU"/>
        </w:rPr>
      </w:r>
    </w:p>
    <w:p>
      <w:pPr>
        <w:numPr>
          <w:ilvl w:val="0"/>
          <w:numId w:val="28"/>
        </w:numPr>
        <w:contextualSpacing/>
        <w:ind w:left="851" w:firstLine="0"/>
        <w:jc w:val="center"/>
        <w:spacing w:after="0" w:line="240" w:lineRule="auto"/>
        <w:widowControl w:val="off"/>
        <w:rPr>
          <w:rFonts w:ascii="Times New Roman" w:hAnsi="Times New Roman" w:eastAsia="Arial" w:cs="Times New Roman"/>
          <w:b/>
          <w:color w:val="538135" w:themeColor="accent6" w:themeShade="BF"/>
          <w:sz w:val="24"/>
          <w:szCs w:val="24"/>
          <w:lang w:eastAsia="ru-RU" w:bidi="ru-RU"/>
        </w:rPr>
      </w:pPr>
      <w:r>
        <w:rPr>
          <w:rFonts w:ascii="Times New Roman" w:hAnsi="Times New Roman" w:eastAsia="Arial" w:cs="Times New Roman"/>
          <w:b/>
          <w:color w:val="538135" w:themeColor="accent6" w:themeShade="BF"/>
          <w:sz w:val="24"/>
          <w:szCs w:val="24"/>
          <w:lang w:eastAsia="ru-RU" w:bidi="ru-RU"/>
        </w:rPr>
        <w:t xml:space="preserve">ОБЩАЯ ИНФОРМАЦИЯ О ФОРМАХ УЧАСТИЯ И СТОИМОСТИ УЧАСТИЯ</w:t>
      </w:r>
      <w:r>
        <w:rPr>
          <w:rFonts w:ascii="Times New Roman" w:hAnsi="Times New Roman" w:eastAsia="Arial" w:cs="Times New Roman"/>
          <w:b/>
          <w:color w:val="538135" w:themeColor="accent6" w:themeShade="BF"/>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r>
      <w:r>
        <w:rPr>
          <w:rFonts w:ascii="Times New Roman" w:hAnsi="Times New Roman" w:eastAsia="Arial" w:cs="Times New Roman"/>
          <w:color w:val="000000"/>
          <w:sz w:val="24"/>
          <w:szCs w:val="24"/>
          <w:lang w:eastAsia="ru-RU" w:bidi="ru-RU"/>
        </w:rPr>
      </w:r>
    </w:p>
    <w:p>
      <w:pPr>
        <w:numPr>
          <w:ilvl w:val="1"/>
          <w:numId w:val="28"/>
        </w:numPr>
        <w:contextualSpacing/>
        <w:ind w:left="851" w:firstLine="0"/>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b/>
          <w:color w:val="000000"/>
          <w:sz w:val="24"/>
          <w:szCs w:val="24"/>
          <w:lang w:eastAsia="ru-RU" w:bidi="ru-RU"/>
        </w:rPr>
        <w:t xml:space="preserve">РЕГИСТРАЦИОННЫЙ СБОР </w:t>
      </w:r>
      <w:r>
        <w:rPr>
          <w:rFonts w:ascii="Times New Roman" w:hAnsi="Times New Roman" w:eastAsia="Arial" w:cs="Times New Roman"/>
          <w:color w:val="000000"/>
          <w:sz w:val="24"/>
          <w:szCs w:val="24"/>
          <w:lang w:eastAsia="ru-RU" w:bidi="ru-RU"/>
        </w:rPr>
        <w:t xml:space="preserve">(обязателен для всех Экспонентов)</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b/>
          <w:color w:val="000000"/>
          <w:sz w:val="24"/>
          <w:szCs w:val="24"/>
          <w:lang w:eastAsia="ru-RU" w:bidi="ru-RU"/>
        </w:rPr>
      </w:pPr>
      <w:r>
        <w:rPr>
          <w:rFonts w:ascii="Times New Roman" w:hAnsi="Times New Roman" w:eastAsia="Arial" w:cs="Times New Roman"/>
          <w:b/>
          <w:color w:val="000000"/>
          <w:sz w:val="24"/>
          <w:szCs w:val="24"/>
          <w:lang w:eastAsia="ru-RU" w:bidi="ru-RU"/>
        </w:rPr>
        <w:t xml:space="preserve">Стоимость – 845,98 белорусских рублей с учетом НДС 20%.</w:t>
      </w:r>
      <w:r>
        <w:rPr>
          <w:rFonts w:ascii="Times New Roman" w:hAnsi="Times New Roman" w:eastAsia="Arial" w:cs="Times New Roman"/>
          <w:b/>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Включает:</w:t>
      </w:r>
      <w:r>
        <w:rPr>
          <w:rFonts w:ascii="Times New Roman" w:hAnsi="Times New Roman" w:eastAsia="Arial" w:cs="Times New Roman"/>
          <w:color w:val="000000"/>
          <w:sz w:val="24"/>
          <w:szCs w:val="24"/>
          <w:lang w:eastAsia="ru-RU" w:bidi="ru-RU"/>
        </w:rPr>
      </w:r>
    </w:p>
    <w:p>
      <w:pPr>
        <w:numPr>
          <w:ilvl w:val="0"/>
          <w:numId w:val="37"/>
        </w:numPr>
        <w:contextualSpacing/>
        <w:ind w:left="851" w:firstLine="0"/>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аккредитация 2-х представителей компании с предоставлением постоянных пропусков (бейджей);</w:t>
      </w:r>
      <w:r>
        <w:rPr>
          <w:rFonts w:ascii="Times New Roman" w:hAnsi="Times New Roman" w:eastAsia="Arial" w:cs="Times New Roman"/>
          <w:color w:val="000000"/>
          <w:sz w:val="24"/>
          <w:szCs w:val="24"/>
          <w:lang w:eastAsia="ru-RU" w:bidi="ru-RU"/>
        </w:rPr>
      </w:r>
    </w:p>
    <w:p>
      <w:pPr>
        <w:numPr>
          <w:ilvl w:val="0"/>
          <w:numId w:val="37"/>
        </w:numPr>
        <w:contextualSpacing/>
        <w:ind w:left="851" w:firstLine="0"/>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внесение информации об Экспоненте в Официальный каталог (электронный каталог) выставки;</w:t>
      </w:r>
      <w:r>
        <w:rPr>
          <w:rFonts w:ascii="Times New Roman" w:hAnsi="Times New Roman" w:eastAsia="Arial" w:cs="Times New Roman"/>
          <w:color w:val="000000"/>
          <w:sz w:val="24"/>
          <w:szCs w:val="24"/>
          <w:lang w:eastAsia="ru-RU" w:bidi="ru-RU"/>
        </w:rPr>
      </w:r>
    </w:p>
    <w:p>
      <w:pPr>
        <w:numPr>
          <w:ilvl w:val="0"/>
          <w:numId w:val="37"/>
        </w:numPr>
        <w:contextualSpacing/>
        <w:ind w:left="851" w:firstLine="0"/>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приглашение на бизнес-коктейль в рамках презентации выставки (2 персоны).</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r>
      <w:r>
        <w:rPr>
          <w:rFonts w:ascii="Times New Roman" w:hAnsi="Times New Roman" w:eastAsia="Arial" w:cs="Times New Roman"/>
          <w:color w:val="000000"/>
          <w:sz w:val="24"/>
          <w:szCs w:val="24"/>
          <w:lang w:eastAsia="ru-RU" w:bidi="ru-RU"/>
        </w:rPr>
      </w:r>
    </w:p>
    <w:p>
      <w:pPr>
        <w:numPr>
          <w:ilvl w:val="1"/>
          <w:numId w:val="28"/>
        </w:numPr>
        <w:contextualSpacing/>
        <w:ind w:left="851" w:firstLine="0"/>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b/>
          <w:color w:val="000000"/>
          <w:sz w:val="24"/>
          <w:szCs w:val="24"/>
          <w:lang w:eastAsia="ru-RU" w:bidi="ru-RU"/>
        </w:rPr>
        <w:t xml:space="preserve">С ВЫСТАВОЧНЫМ СТЕНДОМ ВНУТРИ ПАВИЛЬОНА </w:t>
      </w:r>
      <w:r>
        <w:rPr>
          <w:rFonts w:ascii="Times New Roman" w:hAnsi="Times New Roman" w:eastAsia="Arial" w:cs="Times New Roman"/>
          <w:b/>
          <w:color w:val="538135" w:themeColor="accent6" w:themeShade="BF"/>
          <w:sz w:val="24"/>
          <w:szCs w:val="24"/>
          <w:lang w:eastAsia="ru-RU" w:bidi="ru-RU"/>
        </w:rPr>
        <w:t xml:space="preserve">(стенд тип СТАНДАРТ)</w:t>
      </w:r>
      <w:r>
        <w:rPr>
          <w:rFonts w:ascii="Times New Roman" w:hAnsi="Times New Roman" w:eastAsia="Arial" w:cs="Times New Roman"/>
          <w:color w:val="538135" w:themeColor="accent6" w:themeShade="BF"/>
          <w:sz w:val="24"/>
          <w:szCs w:val="24"/>
          <w:lang w:eastAsia="ru-RU" w:bidi="ru-RU"/>
        </w:rPr>
        <w:t xml:space="preserve"> </w:t>
      </w:r>
      <w:r>
        <w:rPr>
          <w:rFonts w:ascii="Times New Roman" w:hAnsi="Times New Roman" w:eastAsia="Arial" w:cs="Times New Roman"/>
          <w:color w:val="000000"/>
          <w:sz w:val="24"/>
          <w:szCs w:val="24"/>
          <w:lang w:eastAsia="ru-RU" w:bidi="ru-RU"/>
        </w:rPr>
        <w:t xml:space="preserve">Предоставление во временное пользование выставочной площади, застроенной выставочным оборудованием: включает в себя выставочную площадь, монтаж, демонтаж стенда (тип </w:t>
      </w:r>
      <w:r>
        <w:rPr>
          <w:rFonts w:ascii="Times New Roman" w:hAnsi="Times New Roman" w:eastAsia="Arial" w:cs="Times New Roman"/>
          <w:color w:val="000000"/>
          <w:sz w:val="24"/>
          <w:szCs w:val="24"/>
          <w:lang w:eastAsia="ru-RU" w:bidi="ru-RU"/>
        </w:rPr>
        <w:t xml:space="preserve">Octanorm</w:t>
      </w:r>
      <w:r>
        <w:rPr>
          <w:rFonts w:ascii="Times New Roman" w:hAnsi="Times New Roman" w:eastAsia="Arial" w:cs="Times New Roman"/>
          <w:color w:val="000000"/>
          <w:sz w:val="24"/>
          <w:szCs w:val="24"/>
          <w:lang w:eastAsia="ru-RU" w:bidi="ru-RU"/>
        </w:rPr>
        <w:t xml:space="preserve">), напольное покрытие, 1 розетка, светильники (из расчета 1 светильник на 3 кв.м. площади стенда), корзина для бумаг, фризовая панель с названием </w:t>
      </w:r>
      <w:r>
        <w:rPr>
          <w:rFonts w:ascii="Times New Roman" w:hAnsi="Times New Roman" w:eastAsia="Arial" w:cs="Times New Roman"/>
          <w:color w:val="000000"/>
          <w:sz w:val="24"/>
          <w:szCs w:val="24"/>
          <w:lang w:eastAsia="ru-RU" w:bidi="ru-RU"/>
        </w:rPr>
        <w:t xml:space="preserve">компании</w:t>
      </w:r>
      <w:r>
        <w:rPr>
          <w:rFonts w:ascii="Times New Roman" w:hAnsi="Times New Roman" w:eastAsia="Arial" w:cs="Times New Roman"/>
          <w:color w:val="000000"/>
          <w:sz w:val="24"/>
          <w:szCs w:val="24"/>
          <w:lang w:eastAsia="ru-RU" w:bidi="ru-RU"/>
        </w:rPr>
        <w:t xml:space="preserve"> (до 20 знаков), вешалка, 1 стол 0,8х0,8, 2 полумягких стула.    </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b/>
          <w:color w:val="000000"/>
          <w:sz w:val="24"/>
          <w:szCs w:val="24"/>
          <w:lang w:eastAsia="ru-RU" w:bidi="ru-RU"/>
        </w:rPr>
      </w:pPr>
      <w:r>
        <w:rPr>
          <w:rFonts w:ascii="Times New Roman" w:hAnsi="Times New Roman" w:eastAsia="Arial" w:cs="Times New Roman"/>
          <w:b/>
          <w:color w:val="000000"/>
          <w:sz w:val="24"/>
          <w:szCs w:val="24"/>
          <w:lang w:eastAsia="ru-RU" w:bidi="ru-RU"/>
        </w:rPr>
        <w:t xml:space="preserve">Стоимость в </w:t>
      </w:r>
      <w:r>
        <w:rPr>
          <w:rFonts w:ascii="Times New Roman" w:hAnsi="Times New Roman" w:eastAsia="Arial" w:cs="Times New Roman"/>
          <w:b/>
          <w:color w:val="000000"/>
          <w:sz w:val="24"/>
          <w:szCs w:val="24"/>
          <w:lang w:eastAsia="ru-RU" w:bidi="ru-RU"/>
        </w:rPr>
        <w:t xml:space="preserve">бел.руб</w:t>
      </w:r>
      <w:r>
        <w:rPr>
          <w:rFonts w:ascii="Times New Roman" w:hAnsi="Times New Roman" w:eastAsia="Arial" w:cs="Times New Roman"/>
          <w:b/>
          <w:color w:val="000000"/>
          <w:sz w:val="24"/>
          <w:szCs w:val="24"/>
          <w:lang w:eastAsia="ru-RU" w:bidi="ru-RU"/>
        </w:rPr>
        <w:t xml:space="preserve">. 1 м2 – 443,88 </w:t>
      </w:r>
      <w:r>
        <w:rPr>
          <w:rFonts w:ascii="Times New Roman" w:hAnsi="Times New Roman" w:eastAsia="Arial" w:cs="Times New Roman"/>
          <w:b/>
          <w:color w:val="000000"/>
          <w:sz w:val="24"/>
          <w:szCs w:val="24"/>
          <w:lang w:eastAsia="ru-RU" w:bidi="ru-RU"/>
        </w:rPr>
        <w:t xml:space="preserve">бел.руб</w:t>
      </w:r>
      <w:r>
        <w:rPr>
          <w:rFonts w:ascii="Times New Roman" w:hAnsi="Times New Roman" w:eastAsia="Arial" w:cs="Times New Roman"/>
          <w:b/>
          <w:color w:val="000000"/>
          <w:sz w:val="24"/>
          <w:szCs w:val="24"/>
          <w:lang w:eastAsia="ru-RU" w:bidi="ru-RU"/>
        </w:rPr>
        <w:t xml:space="preserve">. с учетом НДС 20% (для резидентов РБ)</w:t>
      </w:r>
      <w:r>
        <w:rPr>
          <w:rFonts w:ascii="Times New Roman" w:hAnsi="Times New Roman" w:eastAsia="Arial" w:cs="Times New Roman"/>
          <w:b/>
          <w:color w:val="000000"/>
          <w:sz w:val="24"/>
          <w:szCs w:val="24"/>
          <w:lang w:eastAsia="ru-RU" w:bidi="ru-RU"/>
        </w:rPr>
      </w:r>
    </w:p>
    <w:p>
      <w:pPr>
        <w:ind w:left="851"/>
        <w:jc w:val="both"/>
        <w:spacing w:after="0" w:line="240" w:lineRule="auto"/>
        <w:widowControl w:val="off"/>
        <w:rPr>
          <w:rFonts w:ascii="Times New Roman" w:hAnsi="Times New Roman" w:eastAsia="Arial" w:cs="Times New Roman"/>
          <w:b/>
          <w:color w:val="000000"/>
          <w:sz w:val="24"/>
          <w:szCs w:val="24"/>
          <w:lang w:eastAsia="ru-RU" w:bidi="ru-RU"/>
        </w:rPr>
      </w:pPr>
      <w:r>
        <w:rPr>
          <w:rFonts w:ascii="Times New Roman" w:hAnsi="Times New Roman" w:eastAsia="Arial" w:cs="Times New Roman"/>
          <w:b/>
          <w:color w:val="000000"/>
          <w:sz w:val="24"/>
          <w:szCs w:val="24"/>
          <w:lang w:eastAsia="ru-RU" w:bidi="ru-RU"/>
        </w:rPr>
      </w:r>
      <w:r>
        <w:rPr>
          <w:rFonts w:ascii="Times New Roman" w:hAnsi="Times New Roman" w:eastAsia="Arial" w:cs="Times New Roman"/>
          <w:b/>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b/>
          <w:color w:val="000000"/>
          <w:sz w:val="24"/>
          <w:szCs w:val="24"/>
          <w:lang w:eastAsia="ru-RU" w:bidi="ru-RU"/>
        </w:rPr>
        <w:t xml:space="preserve">Стоимость в </w:t>
      </w:r>
      <w:r>
        <w:rPr>
          <w:rFonts w:ascii="Times New Roman" w:hAnsi="Times New Roman" w:eastAsia="Arial" w:cs="Times New Roman"/>
          <w:b/>
          <w:color w:val="000000"/>
          <w:sz w:val="24"/>
          <w:szCs w:val="24"/>
          <w:lang w:eastAsia="ru-RU" w:bidi="ru-RU"/>
        </w:rPr>
        <w:t xml:space="preserve">бел.руб</w:t>
      </w:r>
      <w:r>
        <w:rPr>
          <w:rFonts w:ascii="Times New Roman" w:hAnsi="Times New Roman" w:eastAsia="Arial" w:cs="Times New Roman"/>
          <w:b/>
          <w:color w:val="000000"/>
          <w:sz w:val="24"/>
          <w:szCs w:val="24"/>
          <w:lang w:eastAsia="ru-RU" w:bidi="ru-RU"/>
        </w:rPr>
        <w:t xml:space="preserve">. 1 м2 – 562,71 </w:t>
      </w:r>
      <w:r>
        <w:rPr>
          <w:rFonts w:ascii="Times New Roman" w:hAnsi="Times New Roman" w:eastAsia="Arial" w:cs="Times New Roman"/>
          <w:b/>
          <w:color w:val="000000"/>
          <w:sz w:val="24"/>
          <w:szCs w:val="24"/>
          <w:lang w:eastAsia="ru-RU" w:bidi="ru-RU"/>
        </w:rPr>
        <w:t xml:space="preserve">бел.руб</w:t>
      </w:r>
      <w:r>
        <w:rPr>
          <w:rFonts w:ascii="Times New Roman" w:hAnsi="Times New Roman" w:eastAsia="Arial" w:cs="Times New Roman"/>
          <w:b/>
          <w:color w:val="000000"/>
          <w:sz w:val="24"/>
          <w:szCs w:val="24"/>
          <w:lang w:eastAsia="ru-RU" w:bidi="ru-RU"/>
        </w:rPr>
        <w:t xml:space="preserve">. с учетом НДС 20% (для нерезидентов РБ)</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Также возможно оформление типового выставочного стенда с помощью высококачественной ламинированной полноцветной печати на ПВХ-пленке с последующей оклейкой стеновых панелей, а также оформление однотонной цветной пленкой по палитре ORACAL.</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r>
      <w:r>
        <w:rPr>
          <w:rFonts w:ascii="Times New Roman" w:hAnsi="Times New Roman" w:eastAsia="Arial" w:cs="Times New Roman"/>
          <w:color w:val="000000"/>
          <w:sz w:val="24"/>
          <w:szCs w:val="24"/>
          <w:lang w:eastAsia="ru-RU" w:bidi="ru-RU"/>
        </w:rPr>
      </w:r>
    </w:p>
    <w:p>
      <w:pPr>
        <w:ind w:left="851"/>
        <w:jc w:val="both"/>
        <w:spacing w:after="0"/>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В зависимости от расположения предоставляемой площади тариф на необорудованную площадь увеличивается на: </w:t>
      </w:r>
      <w:r>
        <w:rPr>
          <w:rFonts w:ascii="Times New Roman" w:hAnsi="Times New Roman" w:cs="Times New Roman"/>
          <w:bCs/>
          <w:sz w:val="24"/>
          <w:szCs w:val="24"/>
          <w:lang w:bidi="ru-RU"/>
        </w:rPr>
      </w:r>
    </w:p>
    <w:p>
      <w:pPr>
        <w:numPr>
          <w:ilvl w:val="0"/>
          <w:numId w:val="35"/>
        </w:numPr>
        <w:contextualSpacing/>
        <w:ind w:left="851" w:firstLine="0"/>
        <w:jc w:val="both"/>
        <w:spacing w:after="0"/>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10% - угловой стенд (открыт с 2-х сторон),</w:t>
      </w:r>
      <w:r>
        <w:rPr>
          <w:rFonts w:ascii="Times New Roman" w:hAnsi="Times New Roman" w:cs="Times New Roman"/>
          <w:bCs/>
          <w:sz w:val="24"/>
          <w:szCs w:val="24"/>
          <w:lang w:bidi="ru-RU"/>
        </w:rPr>
      </w:r>
    </w:p>
    <w:p>
      <w:pPr>
        <w:numPr>
          <w:ilvl w:val="0"/>
          <w:numId w:val="35"/>
        </w:numPr>
        <w:contextualSpacing/>
        <w:ind w:left="851" w:firstLine="0"/>
        <w:jc w:val="both"/>
        <w:spacing w:after="0"/>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20% - угловой стенд (открыт с 3-х сторон), </w:t>
      </w:r>
      <w:r>
        <w:rPr>
          <w:rFonts w:ascii="Times New Roman" w:hAnsi="Times New Roman" w:cs="Times New Roman"/>
          <w:bCs/>
          <w:sz w:val="24"/>
          <w:szCs w:val="24"/>
          <w:lang w:bidi="ru-RU"/>
        </w:rPr>
      </w:r>
    </w:p>
    <w:p>
      <w:pPr>
        <w:numPr>
          <w:ilvl w:val="0"/>
          <w:numId w:val="35"/>
        </w:numPr>
        <w:contextualSpacing/>
        <w:ind w:left="851" w:firstLine="0"/>
        <w:jc w:val="both"/>
        <w:spacing w:after="0" w:line="240" w:lineRule="auto"/>
        <w:widowControl w:val="off"/>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30% - (открыт с 4-х сторон).</w:t>
      </w:r>
      <w:r>
        <w:rPr>
          <w:rFonts w:ascii="Times New Roman" w:hAnsi="Times New Roman" w:cs="Times New Roman"/>
          <w:bCs/>
          <w:sz w:val="24"/>
          <w:szCs w:val="24"/>
          <w:lang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r>
      <w:r>
        <w:rPr>
          <w:rFonts w:ascii="Times New Roman" w:hAnsi="Times New Roman" w:eastAsia="Arial" w:cs="Times New Roman"/>
          <w:color w:val="000000"/>
          <w:sz w:val="24"/>
          <w:szCs w:val="24"/>
          <w:lang w:eastAsia="ru-RU" w:bidi="ru-RU"/>
        </w:rPr>
      </w:r>
    </w:p>
    <w:p>
      <w:pPr>
        <w:numPr>
          <w:ilvl w:val="1"/>
          <w:numId w:val="28"/>
        </w:numPr>
        <w:contextualSpacing/>
        <w:ind w:left="851" w:firstLine="0"/>
        <w:jc w:val="both"/>
        <w:spacing w:after="0" w:line="240" w:lineRule="auto"/>
        <w:widowControl w:val="off"/>
        <w:rPr>
          <w:rFonts w:ascii="Times New Roman" w:hAnsi="Times New Roman" w:eastAsia="Arial" w:cs="Times New Roman"/>
          <w:color w:val="538135" w:themeColor="accent6" w:themeShade="BF"/>
          <w:sz w:val="24"/>
          <w:szCs w:val="24"/>
          <w:lang w:eastAsia="ru-RU" w:bidi="ru-RU"/>
        </w:rPr>
      </w:pPr>
      <w:r>
        <w:rPr>
          <w:rFonts w:ascii="Times New Roman" w:hAnsi="Times New Roman" w:eastAsia="Arial" w:cs="Times New Roman"/>
          <w:b/>
          <w:color w:val="000000"/>
          <w:sz w:val="24"/>
          <w:szCs w:val="24"/>
          <w:lang w:eastAsia="ru-RU" w:bidi="ru-RU"/>
        </w:rPr>
        <w:t xml:space="preserve">С ВЫСТАВОЧНЫМ СТЕНДОМ ВНУТРИ ПАВИЛЬОНА </w:t>
      </w:r>
      <w:r>
        <w:rPr>
          <w:rFonts w:ascii="Times New Roman" w:hAnsi="Times New Roman" w:eastAsia="Arial" w:cs="Times New Roman"/>
          <w:b/>
          <w:color w:val="538135" w:themeColor="accent6" w:themeShade="BF"/>
          <w:sz w:val="24"/>
          <w:szCs w:val="24"/>
          <w:lang w:eastAsia="ru-RU" w:bidi="ru-RU"/>
        </w:rPr>
        <w:t xml:space="preserve">(стенд тип СТАНДАРТ ПЛЮС)</w:t>
      </w:r>
      <w:r>
        <w:rPr>
          <w:rFonts w:ascii="Times New Roman" w:hAnsi="Times New Roman" w:eastAsia="Arial" w:cs="Times New Roman"/>
          <w:color w:val="538135" w:themeColor="accent6" w:themeShade="BF"/>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Предоставление во временное пользование необорудованной выставочной площади, застроенной выставочным оборудованием: включает в себя выставочную площадь, монтаж, демонтаж стенда (тип Maxima), напольное покрытие, 1 розетка, светильники </w:t>
      </w:r>
      <w:r>
        <w:rPr>
          <w:rFonts w:ascii="Times New Roman" w:hAnsi="Times New Roman" w:eastAsia="Arial" w:cs="Times New Roman"/>
          <w:color w:val="000000"/>
          <w:sz w:val="24"/>
          <w:szCs w:val="24"/>
          <w:lang w:val="en-US" w:eastAsia="ru-RU" w:bidi="ru-RU"/>
        </w:rPr>
        <w:t xml:space="preserve">LED</w:t>
      </w:r>
      <w:r>
        <w:rPr>
          <w:rFonts w:ascii="Times New Roman" w:hAnsi="Times New Roman" w:eastAsia="Arial" w:cs="Times New Roman"/>
          <w:color w:val="000000"/>
          <w:sz w:val="24"/>
          <w:szCs w:val="24"/>
          <w:lang w:eastAsia="ru-RU" w:bidi="ru-RU"/>
        </w:rPr>
        <w:t xml:space="preserve">66</w:t>
      </w:r>
      <w:r>
        <w:rPr>
          <w:rFonts w:ascii="Times New Roman" w:hAnsi="Times New Roman" w:eastAsia="Arial" w:cs="Times New Roman"/>
          <w:color w:val="000000"/>
          <w:sz w:val="24"/>
          <w:szCs w:val="24"/>
          <w:lang w:val="en-US" w:eastAsia="ru-RU" w:bidi="ru-RU"/>
        </w:rPr>
        <w:t xml:space="preserve">D</w:t>
      </w:r>
      <w:r>
        <w:rPr>
          <w:rFonts w:ascii="Times New Roman" w:hAnsi="Times New Roman" w:eastAsia="Arial" w:cs="Times New Roman"/>
          <w:color w:val="000000"/>
          <w:sz w:val="24"/>
          <w:szCs w:val="24"/>
          <w:lang w:eastAsia="ru-RU" w:bidi="ru-RU"/>
        </w:rPr>
        <w:t xml:space="preserve"> 30</w:t>
      </w:r>
      <w:r>
        <w:rPr>
          <w:rFonts w:ascii="Times New Roman" w:hAnsi="Times New Roman" w:eastAsia="Arial" w:cs="Times New Roman"/>
          <w:color w:val="000000"/>
          <w:sz w:val="24"/>
          <w:szCs w:val="24"/>
          <w:lang w:val="en-US" w:eastAsia="ru-RU" w:bidi="ru-RU"/>
        </w:rPr>
        <w:t xml:space="preserve">W</w:t>
      </w:r>
      <w:r>
        <w:rPr>
          <w:rFonts w:ascii="Times New Roman" w:hAnsi="Times New Roman" w:eastAsia="Arial" w:cs="Times New Roman"/>
          <w:color w:val="000000"/>
          <w:sz w:val="24"/>
          <w:szCs w:val="24"/>
          <w:lang w:eastAsia="ru-RU" w:bidi="ru-RU"/>
        </w:rPr>
        <w:t xml:space="preserve"> (из расчета 1 светильник на 3 кв.м. площади стенда), корзина для бумаг, фризовая панель с названием </w:t>
      </w:r>
      <w:r>
        <w:rPr>
          <w:rFonts w:ascii="Times New Roman" w:hAnsi="Times New Roman" w:eastAsia="Arial" w:cs="Times New Roman"/>
          <w:color w:val="000000"/>
          <w:sz w:val="24"/>
          <w:szCs w:val="24"/>
          <w:lang w:eastAsia="ru-RU" w:bidi="ru-RU"/>
        </w:rPr>
        <w:t xml:space="preserve">компании</w:t>
      </w:r>
      <w:r>
        <w:rPr>
          <w:rFonts w:ascii="Times New Roman" w:hAnsi="Times New Roman" w:eastAsia="Arial" w:cs="Times New Roman"/>
          <w:color w:val="000000"/>
          <w:sz w:val="24"/>
          <w:szCs w:val="24"/>
          <w:lang w:eastAsia="ru-RU" w:bidi="ru-RU"/>
        </w:rPr>
        <w:t xml:space="preserve"> (до 20 знаков), вешалка, 1 стол 0,8х0,8, 2 полумягких кресла, 1 информационная стойка 1,1х1,0х0,5 с оформлением полноцветной печатью на с/к пленке ПВХ, 1 стул барный со спинкой.</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r>
      <w:r>
        <w:rPr>
          <w:rFonts w:ascii="Times New Roman" w:hAnsi="Times New Roman" w:eastAsia="Arial" w:cs="Times New Roman"/>
          <w:color w:val="000000"/>
          <w:sz w:val="24"/>
          <w:szCs w:val="24"/>
          <w:lang w:eastAsia="ru-RU" w:bidi="ru-RU"/>
        </w:rPr>
      </w:r>
    </w:p>
    <w:p>
      <w:pPr>
        <w:ind w:left="851"/>
        <w:spacing w:after="0" w:line="240" w:lineRule="auto"/>
        <w:widowControl w:val="off"/>
        <w:rPr>
          <w:rFonts w:ascii="Times New Roman" w:hAnsi="Times New Roman" w:eastAsia="Arial" w:cs="Times New Roman"/>
          <w:b/>
          <w:color w:val="000000"/>
          <w:sz w:val="28"/>
          <w:szCs w:val="24"/>
          <w:lang w:eastAsia="ru-RU" w:bidi="ru-RU"/>
        </w:rPr>
      </w:pPr>
      <w:r>
        <w:rPr>
          <w:rFonts w:ascii="Cambria" w:hAnsi="Cambria" w:eastAsia="Times New Roman" w:cs="Times New Roman"/>
          <w:b/>
          <w:bCs/>
          <w:sz w:val="18"/>
          <w:szCs w:val="16"/>
          <w:lang w:eastAsia="ru-RU"/>
        </w:rPr>
        <w:t xml:space="preserve">ДЛЯ РЕЗИДЕНТОВ РБ)</w:t>
      </w:r>
      <w:r>
        <w:rPr>
          <w:rFonts w:ascii="Times New Roman" w:hAnsi="Times New Roman" w:eastAsia="Arial" w:cs="Times New Roman"/>
          <w:b/>
          <w:color w:val="000000"/>
          <w:sz w:val="28"/>
          <w:szCs w:val="24"/>
          <w:lang w:eastAsia="ru-RU" w:bidi="ru-RU"/>
        </w:rPr>
      </w:r>
    </w:p>
    <w:tbl>
      <w:tblPr>
        <w:tblStyle w:val="830"/>
        <w:tblW w:w="7781" w:type="dxa"/>
        <w:tblInd w:w="1003" w:type="dxa"/>
        <w:tblLayout w:type="fixed"/>
        <w:tblLook w:val="04A0" w:firstRow="1" w:lastRow="0" w:firstColumn="1" w:lastColumn="0" w:noHBand="0" w:noVBand="1"/>
      </w:tblPr>
      <w:tblGrid>
        <w:gridCol w:w="2593"/>
        <w:gridCol w:w="2594"/>
        <w:gridCol w:w="2594"/>
      </w:tblGrid>
      <w:tr>
        <w:tblPrEx/>
        <w:trPr>
          <w:trHeight w:val="553"/>
        </w:trPr>
        <w:tc>
          <w:tcPr>
            <w:tcW w:w="2593" w:type="dxa"/>
            <w:vAlign w:val="center"/>
            <w:textDirection w:val="lrTb"/>
            <w:noWrap w:val="false"/>
          </w:tcPr>
          <w:p>
            <w:pPr>
              <w:ind w:left="851"/>
              <w:rPr>
                <w:rFonts w:ascii="Cambria" w:hAnsi="Cambria"/>
                <w:bCs/>
                <w:color w:val="000000" w:themeColor="text1"/>
                <w:sz w:val="18"/>
                <w:szCs w:val="16"/>
              </w:rPr>
            </w:pPr>
            <w:r>
              <w:rPr>
                <w:rFonts w:ascii="Cambria" w:hAnsi="Cambria"/>
                <w:bCs/>
                <w:color w:val="000000" w:themeColor="text1"/>
                <w:sz w:val="18"/>
                <w:szCs w:val="16"/>
              </w:rPr>
              <w:t xml:space="preserve">Кол-во</w:t>
            </w:r>
            <w:r>
              <w:rPr>
                <w:rFonts w:ascii="Cambria" w:hAnsi="Cambria"/>
                <w:bCs/>
                <w:color w:val="000000" w:themeColor="text1"/>
                <w:sz w:val="18"/>
                <w:szCs w:val="16"/>
              </w:rPr>
            </w:r>
          </w:p>
          <w:p>
            <w:pPr>
              <w:ind w:left="851"/>
              <w:rPr>
                <w:rFonts w:ascii="Cambria" w:hAnsi="Cambria"/>
                <w:bCs/>
                <w:color w:val="000000" w:themeColor="text1"/>
                <w:sz w:val="18"/>
                <w:szCs w:val="16"/>
              </w:rPr>
            </w:pPr>
            <w:r>
              <w:rPr>
                <w:rFonts w:ascii="Cambria" w:hAnsi="Cambria"/>
                <w:bCs/>
                <w:color w:val="000000" w:themeColor="text1"/>
                <w:sz w:val="18"/>
                <w:szCs w:val="16"/>
              </w:rPr>
              <w:t xml:space="preserve">метров</w:t>
            </w:r>
            <w:r>
              <w:rPr>
                <w:rFonts w:ascii="Cambria" w:hAnsi="Cambria"/>
                <w:bCs/>
                <w:color w:val="000000" w:themeColor="text1"/>
                <w:sz w:val="18"/>
                <w:szCs w:val="16"/>
              </w:rPr>
            </w:r>
          </w:p>
          <w:p>
            <w:pPr>
              <w:ind w:left="851"/>
              <w:rPr>
                <w:rFonts w:ascii="Cambria" w:hAnsi="Cambria"/>
                <w:b/>
                <w:color w:val="000000" w:themeColor="text1"/>
                <w:sz w:val="18"/>
                <w:szCs w:val="16"/>
              </w:rPr>
            </w:pPr>
            <w:r>
              <w:rPr>
                <w:rFonts w:ascii="Cambria" w:hAnsi="Cambria"/>
                <w:b/>
                <w:color w:val="000000" w:themeColor="text1"/>
                <w:sz w:val="18"/>
                <w:szCs w:val="16"/>
              </w:rPr>
              <w:t xml:space="preserve">линейный стенд</w:t>
            </w:r>
            <w:r>
              <w:rPr>
                <w:rFonts w:ascii="Cambria" w:hAnsi="Cambria"/>
                <w:b/>
                <w:color w:val="000000" w:themeColor="text1"/>
                <w:sz w:val="18"/>
                <w:szCs w:val="16"/>
              </w:rPr>
            </w:r>
          </w:p>
        </w:tc>
        <w:tc>
          <w:tcPr>
            <w:tcW w:w="2594" w:type="dxa"/>
            <w:vAlign w:val="center"/>
            <w:textDirection w:val="lrTb"/>
            <w:noWrap w:val="false"/>
          </w:tcPr>
          <w:p>
            <w:pPr>
              <w:ind w:left="851"/>
              <w:rPr>
                <w:rFonts w:ascii="Cambria" w:hAnsi="Cambria"/>
                <w:bCs/>
                <w:color w:val="000000" w:themeColor="text1"/>
                <w:sz w:val="18"/>
                <w:szCs w:val="16"/>
              </w:rPr>
            </w:pPr>
            <w:r>
              <w:rPr>
                <w:rFonts w:ascii="Cambria" w:hAnsi="Cambria"/>
                <w:bCs/>
                <w:color w:val="000000" w:themeColor="text1"/>
                <w:sz w:val="18"/>
                <w:szCs w:val="16"/>
              </w:rPr>
              <w:t xml:space="preserve">Стоимость в </w:t>
            </w:r>
            <w:r>
              <w:rPr>
                <w:rFonts w:ascii="Cambria" w:hAnsi="Cambria"/>
                <w:bCs/>
                <w:color w:val="000000" w:themeColor="text1"/>
                <w:sz w:val="18"/>
                <w:szCs w:val="16"/>
                <w:lang w:val="en-US"/>
              </w:rPr>
              <w:t xml:space="preserve">BYN</w:t>
            </w:r>
            <w:r>
              <w:rPr>
                <w:rFonts w:ascii="Cambria" w:hAnsi="Cambria"/>
                <w:bCs/>
                <w:color w:val="000000" w:themeColor="text1"/>
                <w:sz w:val="18"/>
                <w:szCs w:val="16"/>
              </w:rPr>
            </w:r>
          </w:p>
          <w:p>
            <w:pPr>
              <w:ind w:left="851"/>
              <w:rPr>
                <w:rFonts w:ascii="Cambria" w:hAnsi="Cambria"/>
                <w:bCs/>
                <w:color w:val="000000" w:themeColor="text1"/>
                <w:sz w:val="18"/>
                <w:szCs w:val="16"/>
              </w:rPr>
            </w:pPr>
            <w:r>
              <w:rPr>
                <w:rFonts w:ascii="Cambria" w:hAnsi="Cambria"/>
                <w:bCs/>
                <w:color w:val="000000" w:themeColor="text1"/>
                <w:sz w:val="18"/>
                <w:szCs w:val="16"/>
              </w:rPr>
              <w:t xml:space="preserve">(с учетом НДС)</w:t>
            </w:r>
            <w:r>
              <w:rPr>
                <w:rFonts w:ascii="Cambria" w:hAnsi="Cambria"/>
                <w:bCs/>
                <w:color w:val="000000" w:themeColor="text1"/>
                <w:sz w:val="18"/>
                <w:szCs w:val="16"/>
              </w:rPr>
            </w:r>
          </w:p>
          <w:p>
            <w:pPr>
              <w:ind w:left="851"/>
              <w:rPr>
                <w:rFonts w:ascii="Cambria" w:hAnsi="Cambria"/>
                <w:b/>
                <w:bCs/>
                <w:color w:val="000000" w:themeColor="text1"/>
                <w:sz w:val="18"/>
                <w:szCs w:val="16"/>
              </w:rPr>
            </w:pPr>
            <w:r>
              <w:rPr>
                <w:rFonts w:ascii="Cambria" w:hAnsi="Cambria"/>
                <w:b/>
                <w:bCs/>
                <w:color w:val="000000" w:themeColor="text1"/>
                <w:sz w:val="18"/>
                <w:szCs w:val="16"/>
              </w:rPr>
              <w:t xml:space="preserve">Без оклейки</w:t>
            </w:r>
            <w:r>
              <w:rPr>
                <w:rFonts w:ascii="Cambria" w:hAnsi="Cambria"/>
                <w:b/>
                <w:bCs/>
                <w:color w:val="000000" w:themeColor="text1"/>
                <w:sz w:val="18"/>
                <w:szCs w:val="16"/>
              </w:rPr>
            </w:r>
          </w:p>
        </w:tc>
        <w:tc>
          <w:tcPr>
            <w:tcW w:w="2594" w:type="dxa"/>
            <w:textDirection w:val="lrTb"/>
            <w:noWrap w:val="false"/>
          </w:tcPr>
          <w:p>
            <w:pPr>
              <w:ind w:left="851"/>
              <w:rPr>
                <w:rFonts w:ascii="Cambria" w:hAnsi="Cambria"/>
                <w:bCs/>
                <w:color w:val="000000" w:themeColor="text1"/>
                <w:sz w:val="18"/>
                <w:szCs w:val="16"/>
              </w:rPr>
            </w:pPr>
            <w:r>
              <w:rPr>
                <w:rFonts w:ascii="Cambria" w:hAnsi="Cambria"/>
                <w:bCs/>
                <w:color w:val="000000" w:themeColor="text1"/>
                <w:sz w:val="18"/>
                <w:szCs w:val="16"/>
              </w:rPr>
              <w:t xml:space="preserve">Стоимость в BYN</w:t>
            </w:r>
            <w:r>
              <w:rPr>
                <w:rFonts w:ascii="Cambria" w:hAnsi="Cambria"/>
                <w:bCs/>
                <w:color w:val="000000" w:themeColor="text1"/>
                <w:sz w:val="18"/>
                <w:szCs w:val="16"/>
              </w:rPr>
            </w:r>
          </w:p>
          <w:p>
            <w:pPr>
              <w:ind w:left="851"/>
              <w:rPr>
                <w:rFonts w:ascii="Cambria" w:hAnsi="Cambria"/>
                <w:bCs/>
                <w:color w:val="000000" w:themeColor="text1"/>
                <w:sz w:val="18"/>
                <w:szCs w:val="16"/>
              </w:rPr>
            </w:pPr>
            <w:r>
              <w:rPr>
                <w:rFonts w:ascii="Cambria" w:hAnsi="Cambria"/>
                <w:bCs/>
                <w:color w:val="000000" w:themeColor="text1"/>
                <w:sz w:val="18"/>
                <w:szCs w:val="16"/>
              </w:rPr>
              <w:t xml:space="preserve">(с учетом НДС)</w:t>
            </w:r>
            <w:r>
              <w:rPr>
                <w:rFonts w:ascii="Cambria" w:hAnsi="Cambria"/>
                <w:bCs/>
                <w:color w:val="000000" w:themeColor="text1"/>
                <w:sz w:val="18"/>
                <w:szCs w:val="16"/>
              </w:rPr>
            </w:r>
          </w:p>
          <w:p>
            <w:pPr>
              <w:ind w:left="851"/>
              <w:rPr>
                <w:rFonts w:ascii="Cambria" w:hAnsi="Cambria"/>
                <w:b/>
                <w:bCs/>
                <w:color w:val="000000" w:themeColor="text1"/>
                <w:sz w:val="18"/>
                <w:szCs w:val="16"/>
              </w:rPr>
            </w:pPr>
            <w:r>
              <w:rPr>
                <w:rFonts w:ascii="Cambria" w:hAnsi="Cambria"/>
                <w:b/>
                <w:bCs/>
                <w:color w:val="000000" w:themeColor="text1"/>
                <w:sz w:val="18"/>
                <w:szCs w:val="16"/>
              </w:rPr>
              <w:t xml:space="preserve">С оклейкой</w:t>
            </w:r>
            <w:r>
              <w:rPr>
                <w:rFonts w:ascii="Cambria" w:hAnsi="Cambria"/>
                <w:b/>
                <w:bCs/>
                <w:color w:val="000000" w:themeColor="text1"/>
                <w:sz w:val="18"/>
                <w:szCs w:val="16"/>
              </w:rPr>
            </w:r>
          </w:p>
        </w:tc>
      </w:tr>
      <w:tr>
        <w:tblPrEx/>
        <w:trPr>
          <w:trHeight w:val="190"/>
        </w:trPr>
        <w:tc>
          <w:tcPr>
            <w:tcW w:w="2593" w:type="dxa"/>
            <w:textDirection w:val="lrTb"/>
            <w:noWrap w:val="false"/>
          </w:tcPr>
          <w:p>
            <w:pPr>
              <w:ind w:left="851"/>
              <w:rPr>
                <w:rFonts w:ascii="Cambria" w:hAnsi="Cambria"/>
                <w:color w:val="000000" w:themeColor="text1"/>
                <w:sz w:val="18"/>
                <w:szCs w:val="16"/>
              </w:rPr>
            </w:pPr>
            <w:r>
              <w:rPr>
                <w:rFonts w:ascii="Cambria" w:hAnsi="Cambria"/>
                <w:color w:val="000000" w:themeColor="text1"/>
                <w:sz w:val="18"/>
                <w:szCs w:val="16"/>
              </w:rPr>
              <w:t xml:space="preserve">9 м2</w:t>
            </w:r>
            <w:r>
              <w:rPr>
                <w:rFonts w:ascii="Cambria" w:hAnsi="Cambria"/>
                <w:color w:val="000000" w:themeColor="text1"/>
                <w:sz w:val="18"/>
                <w:szCs w:val="16"/>
              </w:rPr>
            </w:r>
          </w:p>
        </w:tc>
        <w:tc>
          <w:tcPr>
            <w:tcW w:w="2594" w:type="dxa"/>
            <w:vAlign w:val="center"/>
            <w:textDirection w:val="lrTb"/>
            <w:noWrap w:val="false"/>
          </w:tcPr>
          <w:p>
            <w:pPr>
              <w:ind w:left="851"/>
              <w:rPr>
                <w:rFonts w:ascii="Cambria" w:hAnsi="Cambria"/>
                <w:b/>
                <w:color w:val="000000" w:themeColor="text1"/>
                <w:sz w:val="18"/>
                <w:szCs w:val="16"/>
              </w:rPr>
            </w:pPr>
            <w:r>
              <w:rPr>
                <w:rFonts w:ascii="Cambria" w:hAnsi="Cambria"/>
                <w:b/>
                <w:color w:val="000000" w:themeColor="text1"/>
                <w:sz w:val="18"/>
                <w:szCs w:val="16"/>
              </w:rPr>
              <w:t xml:space="preserve">7 189,30 BYN</w:t>
            </w:r>
            <w:r>
              <w:rPr>
                <w:rFonts w:ascii="Cambria" w:hAnsi="Cambria"/>
                <w:b/>
                <w:color w:val="000000" w:themeColor="text1"/>
                <w:sz w:val="18"/>
                <w:szCs w:val="16"/>
              </w:rPr>
            </w:r>
          </w:p>
        </w:tc>
        <w:tc>
          <w:tcPr>
            <w:tcW w:w="2594" w:type="dxa"/>
            <w:textDirection w:val="lrTb"/>
            <w:noWrap w:val="false"/>
          </w:tcPr>
          <w:p>
            <w:pPr>
              <w:ind w:left="851"/>
              <w:rPr>
                <w:rFonts w:ascii="Cambria" w:hAnsi="Cambria"/>
                <w:b/>
                <w:color w:val="000000" w:themeColor="text1"/>
                <w:sz w:val="18"/>
                <w:szCs w:val="16"/>
              </w:rPr>
            </w:pPr>
            <w:r>
              <w:rPr>
                <w:rFonts w:ascii="Cambria" w:hAnsi="Cambria"/>
                <w:b/>
                <w:color w:val="000000" w:themeColor="text1"/>
                <w:sz w:val="18"/>
                <w:szCs w:val="16"/>
              </w:rPr>
              <w:t xml:space="preserve">9 217,31 BYN</w:t>
            </w:r>
            <w:r>
              <w:rPr>
                <w:rFonts w:ascii="Cambria" w:hAnsi="Cambria"/>
                <w:b/>
                <w:color w:val="000000" w:themeColor="text1"/>
                <w:sz w:val="18"/>
                <w:szCs w:val="16"/>
              </w:rPr>
            </w:r>
          </w:p>
        </w:tc>
      </w:tr>
      <w:tr>
        <w:tblPrEx/>
        <w:trPr>
          <w:trHeight w:val="180"/>
        </w:trPr>
        <w:tc>
          <w:tcPr>
            <w:tcW w:w="2593" w:type="dxa"/>
            <w:textDirection w:val="lrTb"/>
            <w:noWrap w:val="false"/>
          </w:tcPr>
          <w:p>
            <w:pPr>
              <w:ind w:left="851"/>
              <w:rPr>
                <w:rFonts w:ascii="Cambria" w:hAnsi="Cambria"/>
                <w:color w:val="000000" w:themeColor="text1"/>
                <w:sz w:val="18"/>
                <w:szCs w:val="16"/>
              </w:rPr>
            </w:pPr>
            <w:r>
              <w:rPr>
                <w:rFonts w:ascii="Cambria" w:hAnsi="Cambria"/>
                <w:color w:val="000000" w:themeColor="text1"/>
                <w:sz w:val="18"/>
                <w:szCs w:val="16"/>
              </w:rPr>
              <w:t xml:space="preserve">12 м2</w:t>
            </w:r>
            <w:r>
              <w:rPr>
                <w:rFonts w:ascii="Cambria" w:hAnsi="Cambria"/>
                <w:color w:val="000000" w:themeColor="text1"/>
                <w:sz w:val="18"/>
                <w:szCs w:val="16"/>
              </w:rPr>
            </w:r>
          </w:p>
        </w:tc>
        <w:tc>
          <w:tcPr>
            <w:tcW w:w="2594" w:type="dxa"/>
            <w:vAlign w:val="center"/>
            <w:textDirection w:val="lrTb"/>
            <w:noWrap w:val="false"/>
          </w:tcPr>
          <w:p>
            <w:pPr>
              <w:ind w:left="851"/>
              <w:rPr>
                <w:rFonts w:ascii="Cambria" w:hAnsi="Cambria"/>
                <w:b/>
                <w:color w:val="000000" w:themeColor="text1"/>
                <w:sz w:val="18"/>
                <w:szCs w:val="16"/>
              </w:rPr>
            </w:pPr>
            <w:r>
              <w:rPr>
                <w:rFonts w:ascii="Cambria" w:hAnsi="Cambria"/>
                <w:b/>
                <w:color w:val="000000" w:themeColor="text1"/>
                <w:sz w:val="18"/>
                <w:szCs w:val="16"/>
              </w:rPr>
              <w:t xml:space="preserve">8 405,96 BYN</w:t>
            </w:r>
            <w:r>
              <w:rPr>
                <w:rFonts w:ascii="Cambria" w:hAnsi="Cambria"/>
                <w:b/>
                <w:color w:val="000000" w:themeColor="text1"/>
                <w:sz w:val="18"/>
                <w:szCs w:val="16"/>
              </w:rPr>
            </w:r>
          </w:p>
        </w:tc>
        <w:tc>
          <w:tcPr>
            <w:tcW w:w="2594" w:type="dxa"/>
            <w:textDirection w:val="lrTb"/>
            <w:noWrap w:val="false"/>
          </w:tcPr>
          <w:p>
            <w:pPr>
              <w:ind w:left="851"/>
              <w:rPr>
                <w:rFonts w:ascii="Cambria" w:hAnsi="Cambria"/>
                <w:b/>
                <w:color w:val="000000" w:themeColor="text1"/>
                <w:sz w:val="18"/>
                <w:szCs w:val="16"/>
              </w:rPr>
            </w:pPr>
            <w:r>
              <w:rPr>
                <w:rFonts w:ascii="Cambria" w:hAnsi="Cambria"/>
                <w:b/>
                <w:color w:val="000000" w:themeColor="text1"/>
                <w:sz w:val="18"/>
                <w:szCs w:val="16"/>
              </w:rPr>
              <w:t xml:space="preserve">10 706,35 BYN</w:t>
            </w:r>
            <w:r>
              <w:rPr>
                <w:rFonts w:ascii="Cambria" w:hAnsi="Cambria"/>
                <w:b/>
                <w:color w:val="000000" w:themeColor="text1"/>
                <w:sz w:val="18"/>
                <w:szCs w:val="16"/>
              </w:rPr>
            </w:r>
          </w:p>
        </w:tc>
      </w:tr>
      <w:tr>
        <w:tblPrEx/>
        <w:trPr>
          <w:trHeight w:val="180"/>
        </w:trPr>
        <w:tc>
          <w:tcPr>
            <w:tcW w:w="2593" w:type="dxa"/>
            <w:textDirection w:val="lrTb"/>
            <w:noWrap w:val="false"/>
          </w:tcPr>
          <w:p>
            <w:pPr>
              <w:ind w:left="851"/>
              <w:rPr>
                <w:rFonts w:ascii="Cambria" w:hAnsi="Cambria"/>
                <w:color w:val="000000" w:themeColor="text1"/>
                <w:sz w:val="18"/>
                <w:szCs w:val="16"/>
              </w:rPr>
            </w:pPr>
            <w:r>
              <w:rPr>
                <w:rFonts w:ascii="Cambria" w:hAnsi="Cambria"/>
                <w:color w:val="000000" w:themeColor="text1"/>
                <w:sz w:val="18"/>
                <w:szCs w:val="16"/>
              </w:rPr>
              <w:t xml:space="preserve">15 м2</w:t>
            </w:r>
            <w:r>
              <w:rPr>
                <w:rFonts w:ascii="Cambria" w:hAnsi="Cambria"/>
                <w:color w:val="000000" w:themeColor="text1"/>
                <w:sz w:val="18"/>
                <w:szCs w:val="16"/>
              </w:rPr>
            </w:r>
          </w:p>
        </w:tc>
        <w:tc>
          <w:tcPr>
            <w:tcW w:w="2594" w:type="dxa"/>
            <w:vAlign w:val="center"/>
            <w:textDirection w:val="lrTb"/>
            <w:noWrap w:val="false"/>
          </w:tcPr>
          <w:p>
            <w:pPr>
              <w:ind w:left="851"/>
              <w:rPr>
                <w:rFonts w:ascii="Cambria" w:hAnsi="Cambria"/>
                <w:b/>
                <w:color w:val="000000" w:themeColor="text1"/>
                <w:sz w:val="18"/>
                <w:szCs w:val="16"/>
              </w:rPr>
            </w:pPr>
            <w:r>
              <w:rPr>
                <w:rFonts w:ascii="Cambria" w:hAnsi="Cambria"/>
                <w:b/>
                <w:color w:val="000000" w:themeColor="text1"/>
                <w:sz w:val="18"/>
                <w:szCs w:val="16"/>
              </w:rPr>
              <w:t xml:space="preserve">9 790,46 BYN</w:t>
            </w:r>
            <w:r>
              <w:rPr>
                <w:rFonts w:ascii="Cambria" w:hAnsi="Cambria"/>
                <w:b/>
                <w:color w:val="000000" w:themeColor="text1"/>
                <w:sz w:val="18"/>
                <w:szCs w:val="16"/>
              </w:rPr>
            </w:r>
          </w:p>
        </w:tc>
        <w:tc>
          <w:tcPr>
            <w:tcW w:w="2594" w:type="dxa"/>
            <w:textDirection w:val="lrTb"/>
            <w:noWrap w:val="false"/>
          </w:tcPr>
          <w:p>
            <w:pPr>
              <w:ind w:left="851"/>
              <w:rPr>
                <w:rFonts w:ascii="Cambria" w:hAnsi="Cambria"/>
                <w:b/>
                <w:color w:val="000000" w:themeColor="text1"/>
                <w:sz w:val="18"/>
                <w:szCs w:val="16"/>
              </w:rPr>
            </w:pPr>
            <w:r>
              <w:rPr>
                <w:rFonts w:ascii="Cambria" w:hAnsi="Cambria"/>
                <w:b/>
                <w:color w:val="000000" w:themeColor="text1"/>
                <w:sz w:val="18"/>
                <w:szCs w:val="16"/>
              </w:rPr>
              <w:t xml:space="preserve">12 230,92 BYN</w:t>
            </w:r>
            <w:r>
              <w:rPr>
                <w:rFonts w:ascii="Cambria" w:hAnsi="Cambria"/>
                <w:b/>
                <w:color w:val="000000" w:themeColor="text1"/>
                <w:sz w:val="18"/>
                <w:szCs w:val="16"/>
              </w:rPr>
            </w:r>
          </w:p>
        </w:tc>
      </w:tr>
      <w:tr>
        <w:tblPrEx/>
        <w:trPr>
          <w:trHeight w:val="190"/>
        </w:trPr>
        <w:tc>
          <w:tcPr>
            <w:tcW w:w="2593" w:type="dxa"/>
            <w:textDirection w:val="lrTb"/>
            <w:noWrap w:val="false"/>
          </w:tcPr>
          <w:p>
            <w:pPr>
              <w:ind w:left="851"/>
              <w:rPr>
                <w:rFonts w:ascii="Cambria" w:hAnsi="Cambria"/>
                <w:color w:val="000000" w:themeColor="text1"/>
                <w:sz w:val="18"/>
                <w:szCs w:val="16"/>
              </w:rPr>
            </w:pPr>
            <w:r>
              <w:rPr>
                <w:rFonts w:ascii="Cambria" w:hAnsi="Cambria"/>
                <w:color w:val="000000" w:themeColor="text1"/>
                <w:sz w:val="18"/>
                <w:szCs w:val="16"/>
              </w:rPr>
              <w:t xml:space="preserve">18 м2</w:t>
            </w:r>
            <w:r>
              <w:rPr>
                <w:rFonts w:ascii="Cambria" w:hAnsi="Cambria"/>
                <w:color w:val="000000" w:themeColor="text1"/>
                <w:sz w:val="18"/>
                <w:szCs w:val="16"/>
              </w:rPr>
            </w:r>
          </w:p>
        </w:tc>
        <w:tc>
          <w:tcPr>
            <w:tcW w:w="2594" w:type="dxa"/>
            <w:vAlign w:val="center"/>
            <w:textDirection w:val="lrTb"/>
            <w:noWrap w:val="false"/>
          </w:tcPr>
          <w:p>
            <w:pPr>
              <w:ind w:left="851"/>
              <w:rPr>
                <w:rFonts w:ascii="Cambria" w:hAnsi="Cambria"/>
                <w:b/>
                <w:color w:val="000000" w:themeColor="text1"/>
                <w:sz w:val="18"/>
                <w:szCs w:val="16"/>
              </w:rPr>
            </w:pPr>
            <w:r>
              <w:rPr>
                <w:rFonts w:ascii="Cambria" w:hAnsi="Cambria"/>
                <w:b/>
                <w:color w:val="000000" w:themeColor="text1"/>
                <w:sz w:val="18"/>
                <w:szCs w:val="16"/>
              </w:rPr>
              <w:t xml:space="preserve">11 067,56 BYN</w:t>
            </w:r>
            <w:r>
              <w:rPr>
                <w:rFonts w:ascii="Cambria" w:hAnsi="Cambria"/>
                <w:b/>
                <w:color w:val="000000" w:themeColor="text1"/>
                <w:sz w:val="18"/>
                <w:szCs w:val="16"/>
              </w:rPr>
            </w:r>
          </w:p>
        </w:tc>
        <w:tc>
          <w:tcPr>
            <w:tcW w:w="2594" w:type="dxa"/>
            <w:textDirection w:val="lrTb"/>
            <w:noWrap w:val="false"/>
          </w:tcPr>
          <w:p>
            <w:pPr>
              <w:ind w:left="851"/>
              <w:rPr>
                <w:rFonts w:ascii="Cambria" w:hAnsi="Cambria"/>
                <w:b/>
                <w:color w:val="000000" w:themeColor="text1"/>
                <w:sz w:val="18"/>
                <w:szCs w:val="16"/>
              </w:rPr>
            </w:pPr>
            <w:r>
              <w:rPr>
                <w:rFonts w:ascii="Cambria" w:hAnsi="Cambria"/>
                <w:b/>
                <w:color w:val="000000" w:themeColor="text1"/>
                <w:sz w:val="18"/>
                <w:szCs w:val="16"/>
              </w:rPr>
              <w:t xml:space="preserve">13 672,99 BYN</w:t>
            </w:r>
            <w:r>
              <w:rPr>
                <w:rFonts w:ascii="Cambria" w:hAnsi="Cambria"/>
                <w:b/>
                <w:color w:val="000000" w:themeColor="text1"/>
                <w:sz w:val="18"/>
                <w:szCs w:val="16"/>
              </w:rPr>
            </w:r>
          </w:p>
        </w:tc>
      </w:tr>
    </w:tbl>
    <w:p>
      <w:pPr>
        <w:ind w:left="851"/>
        <w:jc w:val="both"/>
        <w:spacing w:after="0" w:line="240" w:lineRule="auto"/>
        <w:widowControl w:val="off"/>
        <w:rPr>
          <w:rFonts w:ascii="Cambria" w:hAnsi="Cambria" w:eastAsia="Times New Roman" w:cs="Times New Roman"/>
          <w:bCs/>
          <w:color w:val="000000" w:themeColor="text1"/>
          <w:sz w:val="18"/>
          <w:szCs w:val="16"/>
          <w:lang w:val="en-US" w:eastAsia="ru-RU"/>
        </w:rPr>
      </w:pPr>
      <w:r>
        <w:rPr>
          <w:rFonts w:ascii="Cambria" w:hAnsi="Cambria" w:eastAsia="Times New Roman" w:cs="Times New Roman"/>
          <w:bCs/>
          <w:color w:val="000000" w:themeColor="text1"/>
          <w:sz w:val="18"/>
          <w:szCs w:val="16"/>
          <w:lang w:val="en-US" w:eastAsia="ru-RU"/>
        </w:rPr>
      </w:r>
      <w:r>
        <w:rPr>
          <w:rFonts w:ascii="Cambria" w:hAnsi="Cambria" w:eastAsia="Times New Roman" w:cs="Times New Roman"/>
          <w:bCs/>
          <w:color w:val="000000" w:themeColor="text1"/>
          <w:sz w:val="18"/>
          <w:szCs w:val="16"/>
          <w:lang w:val="en-US" w:eastAsia="ru-RU"/>
        </w:rPr>
      </w:r>
    </w:p>
    <w:p>
      <w:pPr>
        <w:ind w:left="851"/>
        <w:jc w:val="both"/>
        <w:spacing w:after="0" w:line="240" w:lineRule="auto"/>
        <w:widowControl w:val="off"/>
        <w:rPr>
          <w:rFonts w:ascii="Cambria" w:hAnsi="Cambria" w:eastAsia="Times New Roman" w:cs="Times New Roman"/>
          <w:b/>
          <w:bCs/>
          <w:color w:val="000000" w:themeColor="text1"/>
          <w:sz w:val="18"/>
          <w:szCs w:val="16"/>
          <w:lang w:val="en-US" w:eastAsia="ru-RU"/>
        </w:rPr>
      </w:pPr>
      <w:r>
        <w:rPr>
          <w:rFonts w:ascii="Cambria" w:hAnsi="Cambria" w:eastAsia="Times New Roman" w:cs="Times New Roman"/>
          <w:b/>
          <w:bCs/>
          <w:color w:val="000000" w:themeColor="text1"/>
          <w:sz w:val="18"/>
          <w:szCs w:val="16"/>
          <w:lang w:val="en-US" w:eastAsia="ru-RU"/>
        </w:rPr>
      </w:r>
      <w:r>
        <w:rPr>
          <w:rFonts w:ascii="Cambria" w:hAnsi="Cambria" w:eastAsia="Times New Roman" w:cs="Times New Roman"/>
          <w:b/>
          <w:bCs/>
          <w:color w:val="000000" w:themeColor="text1"/>
          <w:sz w:val="18"/>
          <w:szCs w:val="16"/>
          <w:lang w:val="en-US" w:eastAsia="ru-RU"/>
        </w:rPr>
      </w:r>
    </w:p>
    <w:p>
      <w:pPr>
        <w:ind w:left="851"/>
        <w:jc w:val="both"/>
        <w:spacing w:after="0" w:line="240" w:lineRule="auto"/>
        <w:widowControl w:val="off"/>
        <w:rPr>
          <w:rFonts w:ascii="Times New Roman" w:hAnsi="Times New Roman" w:eastAsia="Arial" w:cs="Times New Roman"/>
          <w:b/>
          <w:color w:val="000000" w:themeColor="text1"/>
          <w:sz w:val="28"/>
          <w:szCs w:val="24"/>
          <w:highlight w:val="yellow"/>
          <w:lang w:eastAsia="ru-RU" w:bidi="ru-RU"/>
        </w:rPr>
      </w:pPr>
      <w:r>
        <w:rPr>
          <w:rFonts w:ascii="Cambria" w:hAnsi="Cambria" w:eastAsia="Times New Roman" w:cs="Times New Roman"/>
          <w:b/>
          <w:bCs/>
          <w:color w:val="000000" w:themeColor="text1"/>
          <w:sz w:val="18"/>
          <w:szCs w:val="16"/>
          <w:lang w:val="en-US" w:eastAsia="ru-RU"/>
        </w:rPr>
        <w:t xml:space="preserve">ДЛЯ НЕРЕЗИДЕНТОВ РБ)</w:t>
      </w:r>
      <w:r>
        <w:rPr>
          <w:rFonts w:ascii="Times New Roman" w:hAnsi="Times New Roman" w:eastAsia="Arial" w:cs="Times New Roman"/>
          <w:b/>
          <w:color w:val="000000" w:themeColor="text1"/>
          <w:sz w:val="28"/>
          <w:szCs w:val="24"/>
          <w:highlight w:val="yellow"/>
          <w:lang w:eastAsia="ru-RU" w:bidi="ru-RU"/>
        </w:rPr>
      </w:r>
    </w:p>
    <w:tbl>
      <w:tblPr>
        <w:tblStyle w:val="830"/>
        <w:tblW w:w="7766" w:type="dxa"/>
        <w:tblInd w:w="1018" w:type="dxa"/>
        <w:tblLayout w:type="fixed"/>
        <w:tblLook w:val="04A0" w:firstRow="1" w:lastRow="0" w:firstColumn="1" w:lastColumn="0" w:noHBand="0" w:noVBand="1"/>
      </w:tblPr>
      <w:tblGrid>
        <w:gridCol w:w="2663"/>
        <w:gridCol w:w="2551"/>
        <w:gridCol w:w="2552"/>
      </w:tblGrid>
      <w:tr>
        <w:tblPrEx/>
        <w:trPr>
          <w:trHeight w:val="553"/>
        </w:trPr>
        <w:tc>
          <w:tcPr>
            <w:tcW w:w="2663" w:type="dxa"/>
            <w:vAlign w:val="center"/>
            <w:textDirection w:val="lrTb"/>
            <w:noWrap w:val="false"/>
          </w:tcPr>
          <w:p>
            <w:pPr>
              <w:ind w:left="851"/>
              <w:rPr>
                <w:rFonts w:ascii="Cambria" w:hAnsi="Cambria"/>
                <w:bCs/>
                <w:color w:val="000000" w:themeColor="text1"/>
                <w:sz w:val="18"/>
                <w:szCs w:val="16"/>
              </w:rPr>
            </w:pPr>
            <w:r>
              <w:rPr>
                <w:rFonts w:ascii="Cambria" w:hAnsi="Cambria"/>
                <w:bCs/>
                <w:color w:val="000000" w:themeColor="text1"/>
                <w:sz w:val="18"/>
                <w:szCs w:val="16"/>
              </w:rPr>
              <w:t xml:space="preserve">Кол-во </w:t>
            </w:r>
            <w:r>
              <w:rPr>
                <w:rFonts w:ascii="Cambria" w:hAnsi="Cambria"/>
                <w:bCs/>
                <w:color w:val="000000" w:themeColor="text1"/>
                <w:sz w:val="18"/>
                <w:szCs w:val="16"/>
              </w:rPr>
            </w:r>
          </w:p>
          <w:p>
            <w:pPr>
              <w:ind w:left="851"/>
              <w:rPr>
                <w:rFonts w:ascii="Cambria" w:hAnsi="Cambria"/>
                <w:bCs/>
                <w:color w:val="000000" w:themeColor="text1"/>
                <w:sz w:val="18"/>
                <w:szCs w:val="16"/>
              </w:rPr>
            </w:pPr>
            <w:r>
              <w:rPr>
                <w:rFonts w:ascii="Cambria" w:hAnsi="Cambria"/>
                <w:bCs/>
                <w:color w:val="000000" w:themeColor="text1"/>
                <w:sz w:val="18"/>
                <w:szCs w:val="16"/>
              </w:rPr>
              <w:t xml:space="preserve">метров</w:t>
            </w:r>
            <w:r>
              <w:rPr>
                <w:rFonts w:ascii="Cambria" w:hAnsi="Cambria"/>
                <w:bCs/>
                <w:color w:val="000000" w:themeColor="text1"/>
                <w:sz w:val="18"/>
                <w:szCs w:val="16"/>
              </w:rPr>
            </w:r>
          </w:p>
          <w:p>
            <w:pPr>
              <w:ind w:left="851"/>
              <w:rPr>
                <w:rFonts w:ascii="Cambria" w:hAnsi="Cambria"/>
                <w:b/>
                <w:color w:val="000000" w:themeColor="text1"/>
                <w:sz w:val="18"/>
                <w:szCs w:val="16"/>
              </w:rPr>
            </w:pPr>
            <w:r>
              <w:rPr>
                <w:rFonts w:ascii="Cambria" w:hAnsi="Cambria"/>
                <w:b/>
                <w:color w:val="000000" w:themeColor="text1"/>
                <w:sz w:val="18"/>
                <w:szCs w:val="16"/>
              </w:rPr>
              <w:t xml:space="preserve">линейный стенд</w:t>
            </w:r>
            <w:r>
              <w:rPr>
                <w:rFonts w:ascii="Cambria" w:hAnsi="Cambria"/>
                <w:b/>
                <w:color w:val="000000" w:themeColor="text1"/>
                <w:sz w:val="18"/>
                <w:szCs w:val="16"/>
              </w:rPr>
            </w:r>
          </w:p>
        </w:tc>
        <w:tc>
          <w:tcPr>
            <w:tcW w:w="2551" w:type="dxa"/>
            <w:textDirection w:val="lrTb"/>
            <w:noWrap w:val="false"/>
          </w:tcPr>
          <w:p>
            <w:pPr>
              <w:ind w:left="851"/>
              <w:rPr>
                <w:rFonts w:ascii="Cambria" w:hAnsi="Cambria"/>
                <w:bCs/>
                <w:color w:val="000000" w:themeColor="text1"/>
                <w:sz w:val="18"/>
                <w:szCs w:val="16"/>
              </w:rPr>
            </w:pPr>
            <w:r>
              <w:rPr>
                <w:rFonts w:ascii="Cambria" w:hAnsi="Cambria"/>
                <w:bCs/>
                <w:color w:val="000000" w:themeColor="text1"/>
                <w:sz w:val="18"/>
                <w:szCs w:val="16"/>
              </w:rPr>
              <w:t xml:space="preserve">Стоимость в </w:t>
            </w:r>
            <w:r>
              <w:rPr>
                <w:rFonts w:ascii="Cambria" w:hAnsi="Cambria"/>
                <w:bCs/>
                <w:color w:val="000000" w:themeColor="text1"/>
                <w:sz w:val="18"/>
                <w:szCs w:val="16"/>
                <w:lang w:val="en-US"/>
              </w:rPr>
              <w:t xml:space="preserve">BYN</w:t>
            </w:r>
            <w:r>
              <w:rPr>
                <w:rFonts w:ascii="Cambria" w:hAnsi="Cambria"/>
                <w:bCs/>
                <w:color w:val="000000" w:themeColor="text1"/>
                <w:sz w:val="18"/>
                <w:szCs w:val="16"/>
              </w:rPr>
            </w:r>
          </w:p>
          <w:p>
            <w:pPr>
              <w:ind w:left="851"/>
              <w:rPr>
                <w:rFonts w:ascii="Cambria" w:hAnsi="Cambria"/>
                <w:bCs/>
                <w:color w:val="000000" w:themeColor="text1"/>
                <w:sz w:val="18"/>
                <w:szCs w:val="16"/>
              </w:rPr>
            </w:pPr>
            <w:r>
              <w:rPr>
                <w:rFonts w:ascii="Cambria" w:hAnsi="Cambria"/>
                <w:bCs/>
                <w:color w:val="000000" w:themeColor="text1"/>
                <w:sz w:val="18"/>
                <w:szCs w:val="16"/>
              </w:rPr>
              <w:t xml:space="preserve">(с учетом НДС)</w:t>
            </w:r>
            <w:r>
              <w:rPr>
                <w:rFonts w:ascii="Cambria" w:hAnsi="Cambria"/>
                <w:bCs/>
                <w:color w:val="000000" w:themeColor="text1"/>
                <w:sz w:val="18"/>
                <w:szCs w:val="16"/>
              </w:rPr>
            </w:r>
          </w:p>
          <w:p>
            <w:pPr>
              <w:ind w:left="851"/>
              <w:rPr>
                <w:rFonts w:ascii="Cambria" w:hAnsi="Cambria"/>
                <w:b/>
                <w:bCs/>
                <w:color w:val="000000" w:themeColor="text1"/>
                <w:sz w:val="18"/>
                <w:szCs w:val="16"/>
              </w:rPr>
            </w:pPr>
            <w:r>
              <w:rPr>
                <w:rFonts w:ascii="Cambria" w:hAnsi="Cambria"/>
                <w:b/>
                <w:bCs/>
                <w:color w:val="000000" w:themeColor="text1"/>
                <w:sz w:val="18"/>
                <w:szCs w:val="16"/>
              </w:rPr>
              <w:t xml:space="preserve">Без оклейки</w:t>
            </w:r>
            <w:r>
              <w:rPr>
                <w:rFonts w:ascii="Cambria" w:hAnsi="Cambria"/>
                <w:b/>
                <w:bCs/>
                <w:color w:val="000000" w:themeColor="text1"/>
                <w:sz w:val="18"/>
                <w:szCs w:val="16"/>
              </w:rPr>
            </w:r>
          </w:p>
        </w:tc>
        <w:tc>
          <w:tcPr>
            <w:tcW w:w="2552" w:type="dxa"/>
            <w:textDirection w:val="lrTb"/>
            <w:noWrap w:val="false"/>
          </w:tcPr>
          <w:p>
            <w:pPr>
              <w:ind w:left="851"/>
              <w:rPr>
                <w:rFonts w:ascii="Cambria" w:hAnsi="Cambria"/>
                <w:bCs/>
                <w:color w:val="000000" w:themeColor="text1"/>
                <w:sz w:val="18"/>
                <w:szCs w:val="16"/>
              </w:rPr>
            </w:pPr>
            <w:r>
              <w:rPr>
                <w:rFonts w:ascii="Cambria" w:hAnsi="Cambria"/>
                <w:bCs/>
                <w:color w:val="000000" w:themeColor="text1"/>
                <w:sz w:val="18"/>
                <w:szCs w:val="16"/>
              </w:rPr>
              <w:t xml:space="preserve">Стоимость в BYN</w:t>
            </w:r>
            <w:r>
              <w:rPr>
                <w:rFonts w:ascii="Cambria" w:hAnsi="Cambria"/>
                <w:bCs/>
                <w:color w:val="000000" w:themeColor="text1"/>
                <w:sz w:val="18"/>
                <w:szCs w:val="16"/>
              </w:rPr>
            </w:r>
          </w:p>
          <w:p>
            <w:pPr>
              <w:ind w:left="851"/>
              <w:rPr>
                <w:rFonts w:ascii="Cambria" w:hAnsi="Cambria"/>
                <w:bCs/>
                <w:color w:val="000000" w:themeColor="text1"/>
                <w:sz w:val="18"/>
                <w:szCs w:val="16"/>
              </w:rPr>
            </w:pPr>
            <w:r>
              <w:rPr>
                <w:rFonts w:ascii="Cambria" w:hAnsi="Cambria"/>
                <w:bCs/>
                <w:color w:val="000000" w:themeColor="text1"/>
                <w:sz w:val="18"/>
                <w:szCs w:val="16"/>
              </w:rPr>
              <w:t xml:space="preserve">(с учетом НДС)</w:t>
            </w:r>
            <w:r>
              <w:rPr>
                <w:rFonts w:ascii="Cambria" w:hAnsi="Cambria"/>
                <w:bCs/>
                <w:color w:val="000000" w:themeColor="text1"/>
                <w:sz w:val="18"/>
                <w:szCs w:val="16"/>
              </w:rPr>
            </w:r>
          </w:p>
          <w:p>
            <w:pPr>
              <w:ind w:left="851"/>
              <w:rPr>
                <w:rFonts w:ascii="Cambria" w:hAnsi="Cambria"/>
                <w:b/>
                <w:bCs/>
                <w:color w:val="000000" w:themeColor="text1"/>
                <w:sz w:val="18"/>
                <w:szCs w:val="16"/>
              </w:rPr>
            </w:pPr>
            <w:r>
              <w:rPr>
                <w:rFonts w:ascii="Cambria" w:hAnsi="Cambria"/>
                <w:b/>
                <w:bCs/>
                <w:color w:val="000000" w:themeColor="text1"/>
                <w:sz w:val="18"/>
                <w:szCs w:val="16"/>
              </w:rPr>
              <w:t xml:space="preserve">С оклейкой</w:t>
            </w:r>
            <w:r>
              <w:rPr>
                <w:rFonts w:ascii="Cambria" w:hAnsi="Cambria"/>
                <w:b/>
                <w:bCs/>
                <w:color w:val="000000" w:themeColor="text1"/>
                <w:sz w:val="18"/>
                <w:szCs w:val="16"/>
              </w:rPr>
            </w:r>
          </w:p>
        </w:tc>
      </w:tr>
      <w:tr>
        <w:tblPrEx/>
        <w:trPr>
          <w:trHeight w:val="190"/>
        </w:trPr>
        <w:tc>
          <w:tcPr>
            <w:tcW w:w="2663" w:type="dxa"/>
            <w:textDirection w:val="lrTb"/>
            <w:noWrap w:val="false"/>
          </w:tcPr>
          <w:p>
            <w:pPr>
              <w:ind w:left="851"/>
              <w:rPr>
                <w:rFonts w:ascii="Cambria" w:hAnsi="Cambria"/>
                <w:color w:val="000000" w:themeColor="text1"/>
                <w:sz w:val="18"/>
                <w:szCs w:val="16"/>
              </w:rPr>
            </w:pPr>
            <w:r>
              <w:rPr>
                <w:rFonts w:ascii="Cambria" w:hAnsi="Cambria"/>
                <w:color w:val="000000" w:themeColor="text1"/>
                <w:sz w:val="18"/>
                <w:szCs w:val="16"/>
              </w:rPr>
              <w:t xml:space="preserve">   9 м2</w:t>
            </w:r>
            <w:r>
              <w:rPr>
                <w:rFonts w:ascii="Cambria" w:hAnsi="Cambria"/>
                <w:color w:val="000000" w:themeColor="text1"/>
                <w:sz w:val="18"/>
                <w:szCs w:val="16"/>
              </w:rPr>
            </w:r>
          </w:p>
        </w:tc>
        <w:tc>
          <w:tcPr>
            <w:tcW w:w="2551" w:type="dxa"/>
            <w:textDirection w:val="lrTb"/>
            <w:noWrap w:val="false"/>
          </w:tcPr>
          <w:p>
            <w:pPr>
              <w:ind w:left="851"/>
              <w:rPr>
                <w:rFonts w:ascii="Cambria" w:hAnsi="Cambria"/>
                <w:b/>
                <w:color w:val="000000" w:themeColor="text1"/>
                <w:sz w:val="18"/>
                <w:szCs w:val="16"/>
              </w:rPr>
            </w:pPr>
            <w:r>
              <w:rPr>
                <w:rFonts w:ascii="Cambria" w:hAnsi="Cambria"/>
                <w:b/>
                <w:color w:val="000000" w:themeColor="text1"/>
                <w:sz w:val="18"/>
                <w:szCs w:val="16"/>
              </w:rPr>
              <w:t xml:space="preserve">7 729,30 BYN</w:t>
            </w:r>
            <w:r>
              <w:rPr>
                <w:rFonts w:ascii="Cambria" w:hAnsi="Cambria"/>
                <w:b/>
                <w:color w:val="000000" w:themeColor="text1"/>
                <w:sz w:val="18"/>
                <w:szCs w:val="16"/>
              </w:rPr>
            </w:r>
          </w:p>
        </w:tc>
        <w:tc>
          <w:tcPr>
            <w:tcW w:w="2552" w:type="dxa"/>
            <w:textDirection w:val="lrTb"/>
            <w:noWrap w:val="false"/>
          </w:tcPr>
          <w:p>
            <w:pPr>
              <w:ind w:left="851"/>
              <w:rPr>
                <w:rFonts w:ascii="Cambria" w:hAnsi="Cambria"/>
                <w:b/>
                <w:color w:val="000000" w:themeColor="text1"/>
                <w:sz w:val="18"/>
                <w:szCs w:val="16"/>
              </w:rPr>
            </w:pPr>
            <w:r>
              <w:rPr>
                <w:rFonts w:ascii="Cambria" w:hAnsi="Cambria"/>
                <w:b/>
                <w:color w:val="000000" w:themeColor="text1"/>
                <w:sz w:val="18"/>
                <w:szCs w:val="16"/>
              </w:rPr>
              <w:t xml:space="preserve">9 757,31 BYN</w:t>
            </w:r>
            <w:r>
              <w:rPr>
                <w:rFonts w:ascii="Cambria" w:hAnsi="Cambria"/>
                <w:b/>
                <w:color w:val="000000" w:themeColor="text1"/>
                <w:sz w:val="18"/>
                <w:szCs w:val="16"/>
              </w:rPr>
            </w:r>
          </w:p>
        </w:tc>
      </w:tr>
      <w:tr>
        <w:tblPrEx/>
        <w:trPr>
          <w:trHeight w:val="180"/>
        </w:trPr>
        <w:tc>
          <w:tcPr>
            <w:tcW w:w="2663" w:type="dxa"/>
            <w:textDirection w:val="lrTb"/>
            <w:noWrap w:val="false"/>
          </w:tcPr>
          <w:p>
            <w:pPr>
              <w:ind w:left="851"/>
              <w:rPr>
                <w:rFonts w:ascii="Cambria" w:hAnsi="Cambria"/>
                <w:color w:val="000000"/>
                <w:sz w:val="18"/>
                <w:szCs w:val="16"/>
              </w:rPr>
            </w:pPr>
            <w:r>
              <w:rPr>
                <w:rFonts w:ascii="Cambria" w:hAnsi="Cambria"/>
                <w:color w:val="000000"/>
                <w:sz w:val="18"/>
                <w:szCs w:val="16"/>
              </w:rPr>
              <w:t xml:space="preserve">12 м2</w:t>
            </w:r>
            <w:r>
              <w:rPr>
                <w:rFonts w:ascii="Cambria" w:hAnsi="Cambria"/>
                <w:color w:val="000000"/>
                <w:sz w:val="18"/>
                <w:szCs w:val="16"/>
              </w:rPr>
            </w:r>
          </w:p>
        </w:tc>
        <w:tc>
          <w:tcPr>
            <w:tcW w:w="2551" w:type="dxa"/>
            <w:textDirection w:val="lrTb"/>
            <w:noWrap w:val="false"/>
          </w:tcPr>
          <w:p>
            <w:pPr>
              <w:ind w:left="851"/>
              <w:rPr>
                <w:rFonts w:ascii="Cambria" w:hAnsi="Cambria"/>
                <w:b/>
                <w:color w:val="000000" w:themeColor="text1"/>
                <w:sz w:val="18"/>
                <w:szCs w:val="16"/>
              </w:rPr>
            </w:pPr>
            <w:r>
              <w:rPr>
                <w:rFonts w:ascii="Cambria" w:hAnsi="Cambria"/>
                <w:b/>
                <w:color w:val="000000" w:themeColor="text1"/>
                <w:sz w:val="18"/>
                <w:szCs w:val="16"/>
              </w:rPr>
              <w:t xml:space="preserve">9 125,96 BYN</w:t>
            </w:r>
            <w:r>
              <w:rPr>
                <w:rFonts w:ascii="Cambria" w:hAnsi="Cambria"/>
                <w:b/>
                <w:color w:val="000000" w:themeColor="text1"/>
                <w:sz w:val="18"/>
                <w:szCs w:val="16"/>
              </w:rPr>
            </w:r>
          </w:p>
        </w:tc>
        <w:tc>
          <w:tcPr>
            <w:tcW w:w="2552" w:type="dxa"/>
            <w:textDirection w:val="lrTb"/>
            <w:noWrap w:val="false"/>
          </w:tcPr>
          <w:p>
            <w:pPr>
              <w:ind w:left="851"/>
              <w:rPr>
                <w:rFonts w:ascii="Cambria" w:hAnsi="Cambria"/>
                <w:b/>
                <w:color w:val="ff0000"/>
                <w:sz w:val="18"/>
                <w:szCs w:val="16"/>
              </w:rPr>
            </w:pPr>
            <w:r>
              <w:rPr>
                <w:rFonts w:ascii="Cambria" w:hAnsi="Cambria"/>
                <w:b/>
                <w:color w:val="000000" w:themeColor="text1"/>
                <w:sz w:val="18"/>
                <w:szCs w:val="16"/>
              </w:rPr>
              <w:t xml:space="preserve">11 426,35 BYN</w:t>
            </w:r>
            <w:r>
              <w:rPr>
                <w:rFonts w:ascii="Cambria" w:hAnsi="Cambria"/>
                <w:b/>
                <w:color w:val="ff0000"/>
                <w:sz w:val="18"/>
                <w:szCs w:val="16"/>
              </w:rPr>
            </w:r>
          </w:p>
        </w:tc>
      </w:tr>
      <w:tr>
        <w:tblPrEx/>
        <w:trPr>
          <w:trHeight w:val="180"/>
        </w:trPr>
        <w:tc>
          <w:tcPr>
            <w:tcW w:w="2663" w:type="dxa"/>
            <w:textDirection w:val="lrTb"/>
            <w:noWrap w:val="false"/>
          </w:tcPr>
          <w:p>
            <w:pPr>
              <w:ind w:left="851"/>
              <w:rPr>
                <w:rFonts w:ascii="Cambria" w:hAnsi="Cambria"/>
                <w:color w:val="000000"/>
                <w:sz w:val="18"/>
                <w:szCs w:val="16"/>
              </w:rPr>
            </w:pPr>
            <w:r>
              <w:rPr>
                <w:rFonts w:ascii="Cambria" w:hAnsi="Cambria"/>
                <w:color w:val="000000"/>
                <w:sz w:val="18"/>
                <w:szCs w:val="16"/>
              </w:rPr>
              <w:t xml:space="preserve">15 м2</w:t>
            </w:r>
            <w:r>
              <w:rPr>
                <w:rFonts w:ascii="Cambria" w:hAnsi="Cambria"/>
                <w:color w:val="000000"/>
                <w:sz w:val="18"/>
                <w:szCs w:val="16"/>
              </w:rPr>
            </w:r>
          </w:p>
        </w:tc>
        <w:tc>
          <w:tcPr>
            <w:tcW w:w="2551" w:type="dxa"/>
            <w:textDirection w:val="lrTb"/>
            <w:noWrap w:val="false"/>
          </w:tcPr>
          <w:p>
            <w:pPr>
              <w:ind w:left="851"/>
              <w:rPr>
                <w:rFonts w:ascii="Cambria" w:hAnsi="Cambria"/>
                <w:b/>
                <w:color w:val="000000" w:themeColor="text1"/>
                <w:sz w:val="18"/>
                <w:szCs w:val="16"/>
              </w:rPr>
            </w:pPr>
            <w:r>
              <w:rPr>
                <w:rFonts w:ascii="Cambria" w:hAnsi="Cambria"/>
                <w:b/>
                <w:color w:val="000000" w:themeColor="text1"/>
                <w:sz w:val="18"/>
                <w:szCs w:val="16"/>
              </w:rPr>
              <w:t xml:space="preserve">10 690,46 BYN</w:t>
            </w:r>
            <w:r>
              <w:rPr>
                <w:rFonts w:ascii="Cambria" w:hAnsi="Cambria"/>
                <w:b/>
                <w:color w:val="000000" w:themeColor="text1"/>
                <w:sz w:val="18"/>
                <w:szCs w:val="16"/>
              </w:rPr>
            </w:r>
          </w:p>
        </w:tc>
        <w:tc>
          <w:tcPr>
            <w:tcW w:w="2552" w:type="dxa"/>
            <w:textDirection w:val="lrTb"/>
            <w:noWrap w:val="false"/>
          </w:tcPr>
          <w:p>
            <w:pPr>
              <w:ind w:left="851"/>
              <w:rPr>
                <w:rFonts w:ascii="Cambria" w:hAnsi="Cambria"/>
                <w:b/>
                <w:color w:val="ff0000"/>
                <w:sz w:val="18"/>
                <w:szCs w:val="16"/>
              </w:rPr>
            </w:pPr>
            <w:r>
              <w:rPr>
                <w:rFonts w:ascii="Cambria" w:hAnsi="Cambria"/>
                <w:b/>
                <w:color w:val="000000" w:themeColor="text1"/>
                <w:sz w:val="18"/>
                <w:szCs w:val="16"/>
              </w:rPr>
              <w:t xml:space="preserve">13 130,92 BYN</w:t>
            </w:r>
            <w:r>
              <w:rPr>
                <w:rFonts w:ascii="Cambria" w:hAnsi="Cambria"/>
                <w:b/>
                <w:color w:val="ff0000"/>
                <w:sz w:val="18"/>
                <w:szCs w:val="16"/>
              </w:rPr>
            </w:r>
          </w:p>
        </w:tc>
      </w:tr>
      <w:tr>
        <w:tblPrEx/>
        <w:trPr>
          <w:trHeight w:val="190"/>
        </w:trPr>
        <w:tc>
          <w:tcPr>
            <w:tcW w:w="2663" w:type="dxa"/>
            <w:textDirection w:val="lrTb"/>
            <w:noWrap w:val="false"/>
          </w:tcPr>
          <w:p>
            <w:pPr>
              <w:ind w:left="851"/>
              <w:rPr>
                <w:rFonts w:ascii="Cambria" w:hAnsi="Cambria"/>
                <w:color w:val="000000"/>
                <w:sz w:val="18"/>
                <w:szCs w:val="16"/>
              </w:rPr>
            </w:pPr>
            <w:r>
              <w:rPr>
                <w:rFonts w:ascii="Cambria" w:hAnsi="Cambria"/>
                <w:color w:val="000000"/>
                <w:sz w:val="18"/>
                <w:szCs w:val="16"/>
              </w:rPr>
              <w:t xml:space="preserve">18 м2</w:t>
            </w:r>
            <w:r>
              <w:rPr>
                <w:rFonts w:ascii="Cambria" w:hAnsi="Cambria"/>
                <w:color w:val="000000"/>
                <w:sz w:val="18"/>
                <w:szCs w:val="16"/>
              </w:rPr>
            </w:r>
          </w:p>
        </w:tc>
        <w:tc>
          <w:tcPr>
            <w:tcW w:w="2551" w:type="dxa"/>
            <w:textDirection w:val="lrTb"/>
            <w:noWrap w:val="false"/>
          </w:tcPr>
          <w:p>
            <w:pPr>
              <w:ind w:left="851"/>
              <w:rPr>
                <w:rFonts w:ascii="Cambria" w:hAnsi="Cambria"/>
                <w:b/>
                <w:color w:val="ff0000"/>
                <w:sz w:val="18"/>
                <w:szCs w:val="16"/>
              </w:rPr>
            </w:pPr>
            <w:r>
              <w:rPr>
                <w:rFonts w:ascii="Cambria" w:hAnsi="Cambria"/>
                <w:b/>
                <w:color w:val="000000" w:themeColor="text1"/>
                <w:sz w:val="18"/>
                <w:szCs w:val="16"/>
              </w:rPr>
              <w:t xml:space="preserve">12 147,56 BYN</w:t>
            </w:r>
            <w:r>
              <w:rPr>
                <w:rFonts w:ascii="Cambria" w:hAnsi="Cambria"/>
                <w:b/>
                <w:color w:val="ff0000"/>
                <w:sz w:val="18"/>
                <w:szCs w:val="16"/>
              </w:rPr>
            </w:r>
          </w:p>
        </w:tc>
        <w:tc>
          <w:tcPr>
            <w:tcW w:w="2552" w:type="dxa"/>
            <w:textDirection w:val="lrTb"/>
            <w:noWrap w:val="false"/>
          </w:tcPr>
          <w:p>
            <w:pPr>
              <w:ind w:left="851"/>
              <w:rPr>
                <w:rFonts w:ascii="Cambria" w:hAnsi="Cambria"/>
                <w:b/>
                <w:color w:val="ff0000"/>
                <w:sz w:val="18"/>
                <w:szCs w:val="16"/>
              </w:rPr>
            </w:pPr>
            <w:r>
              <w:rPr>
                <w:rFonts w:ascii="Cambria" w:hAnsi="Cambria"/>
                <w:b/>
                <w:color w:val="000000" w:themeColor="text1"/>
                <w:sz w:val="18"/>
                <w:szCs w:val="16"/>
              </w:rPr>
              <w:t xml:space="preserve">14 752,99 BYN</w:t>
            </w:r>
            <w:r>
              <w:rPr>
                <w:rFonts w:ascii="Cambria" w:hAnsi="Cambria"/>
                <w:b/>
                <w:color w:val="ff0000"/>
                <w:sz w:val="18"/>
                <w:szCs w:val="16"/>
              </w:rPr>
            </w:r>
          </w:p>
        </w:tc>
      </w:tr>
    </w:tbl>
    <w:p>
      <w:pPr>
        <w:ind w:left="851"/>
        <w:jc w:val="both"/>
        <w:spacing w:after="0"/>
        <w:rPr>
          <w:rFonts w:ascii="Times New Roman" w:hAnsi="Times New Roman" w:cs="Times New Roman"/>
          <w:bCs/>
          <w:sz w:val="24"/>
          <w:szCs w:val="24"/>
          <w:lang w:bidi="ru-RU"/>
        </w:rPr>
      </w:pPr>
      <w:r>
        <w:rPr>
          <w:rFonts w:ascii="Times New Roman" w:hAnsi="Times New Roman" w:cs="Times New Roman"/>
          <w:bCs/>
          <w:sz w:val="24"/>
          <w:szCs w:val="24"/>
          <w:lang w:bidi="ru-RU"/>
        </w:rPr>
      </w:r>
      <w:r>
        <w:rPr>
          <w:rFonts w:ascii="Times New Roman" w:hAnsi="Times New Roman" w:cs="Times New Roman"/>
          <w:bCs/>
          <w:sz w:val="24"/>
          <w:szCs w:val="24"/>
          <w:lang w:bidi="ru-RU"/>
        </w:rPr>
      </w:r>
    </w:p>
    <w:p>
      <w:pPr>
        <w:ind w:left="851"/>
        <w:jc w:val="both"/>
        <w:spacing w:after="0"/>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В зависимости от расположения предоставляемой площади тариф на необорудованную площадь увеличивается на: </w:t>
      </w:r>
      <w:r>
        <w:rPr>
          <w:rFonts w:ascii="Times New Roman" w:hAnsi="Times New Roman" w:cs="Times New Roman"/>
          <w:bCs/>
          <w:sz w:val="24"/>
          <w:szCs w:val="24"/>
          <w:lang w:bidi="ru-RU"/>
        </w:rPr>
      </w:r>
    </w:p>
    <w:p>
      <w:pPr>
        <w:numPr>
          <w:ilvl w:val="0"/>
          <w:numId w:val="33"/>
        </w:numPr>
        <w:contextualSpacing/>
        <w:ind w:left="851" w:firstLine="0"/>
        <w:jc w:val="both"/>
        <w:spacing w:after="0"/>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10% - угловой стенд (открыт с 2-х сторон),</w:t>
      </w:r>
      <w:r>
        <w:rPr>
          <w:rFonts w:ascii="Times New Roman" w:hAnsi="Times New Roman" w:cs="Times New Roman"/>
          <w:bCs/>
          <w:sz w:val="24"/>
          <w:szCs w:val="24"/>
          <w:lang w:bidi="ru-RU"/>
        </w:rPr>
      </w:r>
    </w:p>
    <w:p>
      <w:pPr>
        <w:numPr>
          <w:ilvl w:val="0"/>
          <w:numId w:val="33"/>
        </w:numPr>
        <w:contextualSpacing/>
        <w:ind w:left="851" w:firstLine="0"/>
        <w:jc w:val="both"/>
        <w:spacing w:after="0"/>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20% - угловой стенд (открыт с 3-х сторон), </w:t>
      </w:r>
      <w:r>
        <w:rPr>
          <w:rFonts w:ascii="Times New Roman" w:hAnsi="Times New Roman" w:cs="Times New Roman"/>
          <w:bCs/>
          <w:sz w:val="24"/>
          <w:szCs w:val="24"/>
          <w:lang w:bidi="ru-RU"/>
        </w:rPr>
      </w:r>
    </w:p>
    <w:p>
      <w:pPr>
        <w:numPr>
          <w:ilvl w:val="0"/>
          <w:numId w:val="33"/>
        </w:numPr>
        <w:contextualSpacing/>
        <w:ind w:left="851" w:firstLine="0"/>
        <w:jc w:val="both"/>
        <w:spacing w:after="0"/>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30% - (открыт с 4-х сторон).</w:t>
      </w:r>
      <w:r>
        <w:rPr>
          <w:rFonts w:ascii="Times New Roman" w:hAnsi="Times New Roman" w:cs="Times New Roman"/>
          <w:bCs/>
          <w:sz w:val="24"/>
          <w:szCs w:val="24"/>
          <w:lang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r>
      <w:r>
        <w:rPr>
          <w:rFonts w:ascii="Times New Roman" w:hAnsi="Times New Roman" w:eastAsia="Arial" w:cs="Times New Roman"/>
          <w:color w:val="000000"/>
          <w:sz w:val="24"/>
          <w:szCs w:val="24"/>
          <w:lang w:eastAsia="ru-RU" w:bidi="ru-RU"/>
        </w:rPr>
      </w:r>
    </w:p>
    <w:p>
      <w:pPr>
        <w:numPr>
          <w:ilvl w:val="1"/>
          <w:numId w:val="28"/>
        </w:numPr>
        <w:contextualSpacing/>
        <w:ind w:left="851" w:firstLine="0"/>
        <w:jc w:val="both"/>
        <w:spacing w:after="0" w:line="240" w:lineRule="auto"/>
        <w:widowControl w:val="off"/>
        <w:rPr>
          <w:rFonts w:ascii="Times New Roman" w:hAnsi="Times New Roman" w:eastAsia="Arial" w:cs="Times New Roman"/>
          <w:b/>
          <w:color w:val="000000"/>
          <w:sz w:val="24"/>
          <w:szCs w:val="24"/>
          <w:lang w:eastAsia="ru-RU" w:bidi="ru-RU"/>
        </w:rPr>
      </w:pPr>
      <w:r>
        <w:rPr>
          <w:rFonts w:ascii="Times New Roman" w:hAnsi="Times New Roman" w:eastAsia="Arial" w:cs="Times New Roman"/>
          <w:b/>
          <w:color w:val="000000"/>
          <w:sz w:val="24"/>
          <w:szCs w:val="24"/>
          <w:lang w:eastAsia="ru-RU" w:bidi="ru-RU"/>
        </w:rPr>
        <w:t xml:space="preserve">НЕОБОРУДОВАННАЯ ВЫСТАВОЧНАЯ ПЛОЩАДЬ </w:t>
      </w:r>
      <w:r>
        <w:rPr>
          <w:rFonts w:ascii="Times New Roman" w:hAnsi="Times New Roman" w:eastAsia="Arial" w:cs="Times New Roman"/>
          <w:b/>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Предоставление необорудованной выставочной площади, предназначенной для застройки выставочным стендом нестандартной застройки по индивидуальному проекту. Произведем расчет стоимости индивидуального стенда по вашему проекту.</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b/>
          <w:color w:val="000000"/>
          <w:sz w:val="24"/>
          <w:szCs w:val="24"/>
          <w:lang w:eastAsia="ru-RU" w:bidi="ru-RU"/>
        </w:rPr>
      </w:pPr>
      <w:r>
        <w:rPr>
          <w:rFonts w:ascii="Times New Roman" w:hAnsi="Times New Roman" w:eastAsia="Arial" w:cs="Times New Roman"/>
          <w:b/>
          <w:color w:val="000000"/>
          <w:sz w:val="24"/>
          <w:szCs w:val="24"/>
          <w:lang w:eastAsia="ru-RU" w:bidi="ru-RU"/>
        </w:rPr>
        <w:t xml:space="preserve">Стоимость в </w:t>
      </w:r>
      <w:r>
        <w:rPr>
          <w:rFonts w:ascii="Times New Roman" w:hAnsi="Times New Roman" w:eastAsia="Arial" w:cs="Times New Roman"/>
          <w:b/>
          <w:color w:val="000000"/>
          <w:sz w:val="24"/>
          <w:szCs w:val="24"/>
          <w:lang w:eastAsia="ru-RU" w:bidi="ru-RU"/>
        </w:rPr>
        <w:t xml:space="preserve">бел.руб</w:t>
      </w:r>
      <w:r>
        <w:rPr>
          <w:rFonts w:ascii="Times New Roman" w:hAnsi="Times New Roman" w:eastAsia="Arial" w:cs="Times New Roman"/>
          <w:b/>
          <w:color w:val="000000"/>
          <w:sz w:val="24"/>
          <w:szCs w:val="24"/>
          <w:lang w:eastAsia="ru-RU" w:bidi="ru-RU"/>
        </w:rPr>
        <w:t xml:space="preserve">. 1 м2 – 240,00 </w:t>
      </w:r>
      <w:r>
        <w:rPr>
          <w:rFonts w:ascii="Times New Roman" w:hAnsi="Times New Roman" w:eastAsia="Arial" w:cs="Times New Roman"/>
          <w:b/>
          <w:color w:val="000000"/>
          <w:sz w:val="24"/>
          <w:szCs w:val="24"/>
          <w:lang w:eastAsia="ru-RU" w:bidi="ru-RU"/>
        </w:rPr>
        <w:t xml:space="preserve">бел.руб</w:t>
      </w:r>
      <w:r>
        <w:rPr>
          <w:rFonts w:ascii="Times New Roman" w:hAnsi="Times New Roman" w:eastAsia="Arial" w:cs="Times New Roman"/>
          <w:b/>
          <w:color w:val="000000"/>
          <w:sz w:val="24"/>
          <w:szCs w:val="24"/>
          <w:lang w:eastAsia="ru-RU" w:bidi="ru-RU"/>
        </w:rPr>
        <w:t xml:space="preserve">. с учетом НДС 20% (для резидентов Республики Беларусь)</w:t>
      </w:r>
      <w:r>
        <w:rPr>
          <w:rFonts w:ascii="Times New Roman" w:hAnsi="Times New Roman" w:eastAsia="Arial" w:cs="Times New Roman"/>
          <w:b/>
          <w:color w:val="000000"/>
          <w:sz w:val="24"/>
          <w:szCs w:val="24"/>
          <w:lang w:eastAsia="ru-RU" w:bidi="ru-RU"/>
        </w:rPr>
      </w:r>
    </w:p>
    <w:p>
      <w:pPr>
        <w:ind w:left="851"/>
        <w:jc w:val="both"/>
        <w:spacing w:after="0" w:line="240" w:lineRule="auto"/>
        <w:widowControl w:val="off"/>
        <w:rPr>
          <w:rFonts w:ascii="Times New Roman" w:hAnsi="Times New Roman" w:eastAsia="Arial" w:cs="Times New Roman"/>
          <w:b/>
          <w:color w:val="000000"/>
          <w:sz w:val="24"/>
          <w:szCs w:val="24"/>
          <w:lang w:eastAsia="ru-RU" w:bidi="ru-RU"/>
        </w:rPr>
      </w:pPr>
      <w:r>
        <w:rPr>
          <w:rFonts w:ascii="Times New Roman" w:hAnsi="Times New Roman" w:eastAsia="Arial" w:cs="Times New Roman"/>
          <w:b/>
          <w:color w:val="000000"/>
          <w:sz w:val="24"/>
          <w:szCs w:val="24"/>
          <w:lang w:eastAsia="ru-RU" w:bidi="ru-RU"/>
        </w:rPr>
        <w:t xml:space="preserve">Стоимость в </w:t>
      </w:r>
      <w:r>
        <w:rPr>
          <w:rFonts w:ascii="Times New Roman" w:hAnsi="Times New Roman" w:eastAsia="Arial" w:cs="Times New Roman"/>
          <w:b/>
          <w:color w:val="000000"/>
          <w:sz w:val="24"/>
          <w:szCs w:val="24"/>
          <w:lang w:eastAsia="ru-RU" w:bidi="ru-RU"/>
        </w:rPr>
        <w:t xml:space="preserve">бел.руб</w:t>
      </w:r>
      <w:r>
        <w:rPr>
          <w:rFonts w:ascii="Times New Roman" w:hAnsi="Times New Roman" w:eastAsia="Arial" w:cs="Times New Roman"/>
          <w:b/>
          <w:color w:val="000000"/>
          <w:sz w:val="24"/>
          <w:szCs w:val="24"/>
          <w:lang w:eastAsia="ru-RU" w:bidi="ru-RU"/>
        </w:rPr>
        <w:t xml:space="preserve">. 1 м2 – 300,00 </w:t>
      </w:r>
      <w:r>
        <w:rPr>
          <w:rFonts w:ascii="Times New Roman" w:hAnsi="Times New Roman" w:eastAsia="Arial" w:cs="Times New Roman"/>
          <w:b/>
          <w:color w:val="000000"/>
          <w:sz w:val="24"/>
          <w:szCs w:val="24"/>
          <w:lang w:eastAsia="ru-RU" w:bidi="ru-RU"/>
        </w:rPr>
        <w:t xml:space="preserve">бел.руб</w:t>
      </w:r>
      <w:r>
        <w:rPr>
          <w:rFonts w:ascii="Times New Roman" w:hAnsi="Times New Roman" w:eastAsia="Arial" w:cs="Times New Roman"/>
          <w:b/>
          <w:color w:val="000000"/>
          <w:sz w:val="24"/>
          <w:szCs w:val="24"/>
          <w:lang w:eastAsia="ru-RU" w:bidi="ru-RU"/>
        </w:rPr>
        <w:t xml:space="preserve">. с учетом НДС 20% (для нерезидентов Республики Беларусь)</w:t>
      </w:r>
      <w:r>
        <w:rPr>
          <w:rFonts w:ascii="Times New Roman" w:hAnsi="Times New Roman" w:eastAsia="Arial" w:cs="Times New Roman"/>
          <w:b/>
          <w:color w:val="000000"/>
          <w:sz w:val="24"/>
          <w:szCs w:val="24"/>
          <w:lang w:eastAsia="ru-RU" w:bidi="ru-RU"/>
        </w:rPr>
      </w:r>
    </w:p>
    <w:p>
      <w:pPr>
        <w:ind w:left="851"/>
        <w:jc w:val="both"/>
        <w:spacing w:after="0" w:line="240" w:lineRule="auto"/>
        <w:widowControl w:val="off"/>
        <w:rPr>
          <w:rFonts w:ascii="Times New Roman" w:hAnsi="Times New Roman" w:eastAsia="Arial" w:cs="Times New Roman"/>
          <w:b/>
          <w:color w:val="000000"/>
          <w:sz w:val="24"/>
          <w:szCs w:val="24"/>
          <w:lang w:eastAsia="ru-RU" w:bidi="ru-RU"/>
        </w:rPr>
      </w:pPr>
      <w:r>
        <w:rPr>
          <w:rFonts w:ascii="Times New Roman" w:hAnsi="Times New Roman" w:eastAsia="Arial" w:cs="Times New Roman"/>
          <w:b/>
          <w:color w:val="000000"/>
          <w:sz w:val="24"/>
          <w:szCs w:val="24"/>
          <w:lang w:eastAsia="ru-RU" w:bidi="ru-RU"/>
        </w:rPr>
      </w:r>
      <w:r>
        <w:rPr>
          <w:rFonts w:ascii="Times New Roman" w:hAnsi="Times New Roman" w:eastAsia="Arial" w:cs="Times New Roman"/>
          <w:b/>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Необорудованная площадь под застройку индивидуального стенда предоставляется не менее 20 кв.м. выставочной площади. Застройка выставочной площади осуществляется Организатором, как </w:t>
      </w:r>
      <w:r>
        <w:rPr>
          <w:rFonts w:ascii="Times New Roman" w:hAnsi="Times New Roman" w:eastAsia="Arial" w:cs="Times New Roman"/>
          <w:b/>
          <w:color w:val="000000"/>
          <w:sz w:val="24"/>
          <w:szCs w:val="24"/>
          <w:lang w:eastAsia="ru-RU" w:bidi="ru-RU"/>
        </w:rPr>
        <w:t xml:space="preserve">генеральным застройщиком</w:t>
      </w:r>
      <w:r>
        <w:rPr>
          <w:rFonts w:ascii="Times New Roman" w:hAnsi="Times New Roman" w:eastAsia="Arial" w:cs="Times New Roman"/>
          <w:color w:val="000000"/>
          <w:sz w:val="24"/>
          <w:szCs w:val="24"/>
          <w:lang w:eastAsia="ru-RU" w:bidi="ru-RU"/>
        </w:rPr>
        <w:t xml:space="preserve"> выставочных стендов на выставках, проводимых </w:t>
      </w:r>
      <w:r>
        <w:rPr>
          <w:rFonts w:ascii="Times New Roman" w:hAnsi="Times New Roman" w:eastAsia="Arial" w:cs="Times New Roman"/>
          <w:b/>
          <w:color w:val="000000"/>
          <w:sz w:val="24"/>
          <w:szCs w:val="24"/>
          <w:lang w:eastAsia="ru-RU" w:bidi="ru-RU"/>
        </w:rPr>
        <w:t xml:space="preserve">государственным предприятием «</w:t>
      </w:r>
      <w:r>
        <w:rPr>
          <w:rFonts w:ascii="Times New Roman" w:hAnsi="Times New Roman" w:eastAsia="Arial" w:cs="Times New Roman"/>
          <w:b/>
          <w:color w:val="000000"/>
          <w:sz w:val="24"/>
          <w:szCs w:val="24"/>
          <w:lang w:eastAsia="ru-RU" w:bidi="ru-RU"/>
        </w:rPr>
        <w:t xml:space="preserve">БелЭкспо</w:t>
      </w:r>
      <w:r>
        <w:rPr>
          <w:rFonts w:ascii="Times New Roman" w:hAnsi="Times New Roman" w:eastAsia="Arial" w:cs="Times New Roman"/>
          <w:b/>
          <w:color w:val="000000"/>
          <w:sz w:val="24"/>
          <w:szCs w:val="24"/>
          <w:lang w:eastAsia="ru-RU" w:bidi="ru-RU"/>
        </w:rPr>
        <w:t xml:space="preserve">»</w:t>
      </w:r>
      <w:r>
        <w:rPr>
          <w:rFonts w:ascii="Times New Roman" w:hAnsi="Times New Roman" w:eastAsia="Arial" w:cs="Times New Roman"/>
          <w:color w:val="000000"/>
          <w:sz w:val="24"/>
          <w:szCs w:val="24"/>
          <w:lang w:eastAsia="ru-RU" w:bidi="ru-RU"/>
        </w:rPr>
        <w:t xml:space="preserve">, либо с привлечением сторонних - застройщиков (при строительстве стендов сторонними организациями прохождение аккредитации обязательно). Условия прохождения аккредитации размещены на сайте государственного предприятия «</w:t>
      </w:r>
      <w:r>
        <w:rPr>
          <w:rFonts w:ascii="Times New Roman" w:hAnsi="Times New Roman" w:eastAsia="Arial" w:cs="Times New Roman"/>
          <w:color w:val="000000"/>
          <w:sz w:val="24"/>
          <w:szCs w:val="24"/>
          <w:lang w:eastAsia="ru-RU" w:bidi="ru-RU"/>
        </w:rPr>
        <w:t xml:space="preserve">БелЭкспо</w:t>
      </w:r>
      <w:r>
        <w:rPr>
          <w:rFonts w:ascii="Times New Roman" w:hAnsi="Times New Roman" w:eastAsia="Arial" w:cs="Times New Roman"/>
          <w:color w:val="000000"/>
          <w:sz w:val="24"/>
          <w:szCs w:val="24"/>
          <w:lang w:eastAsia="ru-RU" w:bidi="ru-RU"/>
        </w:rPr>
        <w:t xml:space="preserve">» (</w:t>
      </w:r>
      <w:hyperlink r:id="rId15" w:tooltip="http://www.belexpo.by" w:history="1">
        <w:r>
          <w:rPr>
            <w:rFonts w:ascii="Times New Roman" w:hAnsi="Times New Roman" w:eastAsia="Arial" w:cs="Times New Roman"/>
            <w:color w:val="0563c1" w:themeColor="hyperlink"/>
            <w:sz w:val="24"/>
            <w:szCs w:val="24"/>
            <w:u w:val="single"/>
            <w:lang w:eastAsia="ru-RU" w:bidi="ru-RU"/>
          </w:rPr>
          <w:t xml:space="preserve">www.belexpo.by</w:t>
        </w:r>
      </w:hyperlink>
      <w:r>
        <w:rPr>
          <w:rFonts w:ascii="Times New Roman" w:hAnsi="Times New Roman" w:eastAsia="Arial" w:cs="Times New Roman"/>
          <w:color w:val="000000"/>
          <w:sz w:val="24"/>
          <w:szCs w:val="24"/>
          <w:lang w:eastAsia="ru-RU" w:bidi="ru-RU"/>
        </w:rPr>
        <w:t xml:space="preserve">).</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b/>
          <w:color w:val="000000"/>
          <w:sz w:val="24"/>
          <w:szCs w:val="24"/>
          <w:lang w:eastAsia="ru-RU" w:bidi="ru-RU"/>
        </w:rPr>
      </w:pPr>
      <w:r>
        <w:rPr>
          <w:rFonts w:ascii="Times New Roman" w:hAnsi="Times New Roman" w:eastAsia="Arial" w:cs="Times New Roman"/>
          <w:color w:val="000000"/>
          <w:sz w:val="24"/>
          <w:szCs w:val="24"/>
          <w:lang w:eastAsia="ru-RU" w:bidi="ru-RU"/>
        </w:rPr>
        <w:t xml:space="preserve">Аккредитация предприятия на проведение работ по монтажу-демонтажу выставочных стендов (с подачей документов ранее чем за 15 дней до начала выставочно-ярмарочного мероприятия)</w:t>
      </w:r>
      <w:r>
        <w:rPr>
          <w:rFonts w:ascii="Times New Roman" w:hAnsi="Times New Roman" w:eastAsia="Arial" w:cs="Times New Roman"/>
          <w:b/>
          <w:color w:val="000000"/>
          <w:sz w:val="24"/>
          <w:szCs w:val="24"/>
          <w:lang w:eastAsia="ru-RU" w:bidi="ru-RU"/>
        </w:rPr>
        <w:t xml:space="preserve"> за 1 м2 – 80,23 </w:t>
      </w:r>
      <w:r>
        <w:rPr>
          <w:rFonts w:ascii="Times New Roman" w:hAnsi="Times New Roman" w:eastAsia="Arial" w:cs="Times New Roman"/>
          <w:b/>
          <w:color w:val="000000"/>
          <w:sz w:val="24"/>
          <w:szCs w:val="24"/>
          <w:lang w:eastAsia="ru-RU" w:bidi="ru-RU"/>
        </w:rPr>
        <w:t xml:space="preserve">бел.руб</w:t>
      </w:r>
      <w:r>
        <w:rPr>
          <w:rFonts w:ascii="Times New Roman" w:hAnsi="Times New Roman" w:eastAsia="Arial" w:cs="Times New Roman"/>
          <w:b/>
          <w:color w:val="000000"/>
          <w:sz w:val="24"/>
          <w:szCs w:val="24"/>
          <w:lang w:eastAsia="ru-RU" w:bidi="ru-RU"/>
        </w:rPr>
        <w:t xml:space="preserve">. с учетом НДС 20%</w:t>
      </w:r>
      <w:r>
        <w:rPr>
          <w:rFonts w:ascii="Times New Roman" w:hAnsi="Times New Roman" w:eastAsia="Arial" w:cs="Times New Roman"/>
          <w:b/>
          <w:color w:val="000000"/>
          <w:sz w:val="24"/>
          <w:szCs w:val="24"/>
          <w:lang w:eastAsia="ru-RU" w:bidi="ru-RU"/>
        </w:rPr>
      </w:r>
    </w:p>
    <w:p>
      <w:pPr>
        <w:ind w:left="851"/>
        <w:jc w:val="both"/>
        <w:spacing w:after="0" w:line="240" w:lineRule="auto"/>
        <w:widowControl w:val="off"/>
        <w:rPr>
          <w:rFonts w:ascii="Times New Roman" w:hAnsi="Times New Roman" w:eastAsia="Arial" w:cs="Times New Roman"/>
          <w:b/>
          <w:color w:val="000000"/>
          <w:sz w:val="24"/>
          <w:szCs w:val="24"/>
          <w:lang w:eastAsia="ru-RU" w:bidi="ru-RU"/>
        </w:rPr>
      </w:pPr>
      <w:r>
        <w:rPr>
          <w:rFonts w:ascii="Times New Roman" w:hAnsi="Times New Roman" w:eastAsia="Arial" w:cs="Times New Roman"/>
          <w:b/>
          <w:color w:val="000000"/>
          <w:sz w:val="24"/>
          <w:szCs w:val="24"/>
          <w:lang w:eastAsia="ru-RU" w:bidi="ru-RU"/>
        </w:rPr>
      </w:r>
      <w:r>
        <w:rPr>
          <w:rFonts w:ascii="Times New Roman" w:hAnsi="Times New Roman" w:eastAsia="Arial" w:cs="Times New Roman"/>
          <w:b/>
          <w:color w:val="000000"/>
          <w:sz w:val="24"/>
          <w:szCs w:val="24"/>
          <w:lang w:eastAsia="ru-RU" w:bidi="ru-RU"/>
        </w:rPr>
      </w:r>
    </w:p>
    <w:p>
      <w:pPr>
        <w:ind w:left="851"/>
        <w:jc w:val="both"/>
        <w:spacing w:after="0" w:line="240" w:lineRule="auto"/>
        <w:widowControl w:val="off"/>
        <w:rPr>
          <w:rFonts w:ascii="Times New Roman" w:hAnsi="Times New Roman" w:eastAsia="Arial" w:cs="Times New Roman"/>
          <w:b/>
          <w:color w:val="000000"/>
          <w:sz w:val="24"/>
          <w:szCs w:val="24"/>
          <w:lang w:eastAsia="ru-RU" w:bidi="ru-RU"/>
        </w:rPr>
      </w:pPr>
      <w:r>
        <w:rPr>
          <w:rFonts w:ascii="Times New Roman" w:hAnsi="Times New Roman" w:eastAsia="Arial" w:cs="Times New Roman"/>
          <w:color w:val="000000"/>
          <w:sz w:val="24"/>
          <w:szCs w:val="24"/>
          <w:lang w:eastAsia="ru-RU" w:bidi="ru-RU"/>
        </w:rPr>
        <w:t xml:space="preserve">Аккредитация предприятия на проведение работ по монтажу-демонтажу выставочных стендов (с подачей документов менее чем за 15 дней до начала выставочно-ярмарочного мероприятия)</w:t>
      </w:r>
      <w:r>
        <w:rPr>
          <w:rFonts w:ascii="Times New Roman" w:hAnsi="Times New Roman" w:eastAsia="Arial" w:cs="Times New Roman"/>
          <w:b/>
          <w:color w:val="000000"/>
          <w:sz w:val="24"/>
          <w:szCs w:val="24"/>
          <w:lang w:eastAsia="ru-RU" w:bidi="ru-RU"/>
        </w:rPr>
        <w:t xml:space="preserve"> за 1 м2 – 99,07 </w:t>
      </w:r>
      <w:r>
        <w:rPr>
          <w:rFonts w:ascii="Times New Roman" w:hAnsi="Times New Roman" w:eastAsia="Arial" w:cs="Times New Roman"/>
          <w:b/>
          <w:color w:val="000000"/>
          <w:sz w:val="24"/>
          <w:szCs w:val="24"/>
          <w:lang w:eastAsia="ru-RU" w:bidi="ru-RU"/>
        </w:rPr>
        <w:t xml:space="preserve">бел.руб</w:t>
      </w:r>
      <w:r>
        <w:rPr>
          <w:rFonts w:ascii="Times New Roman" w:hAnsi="Times New Roman" w:eastAsia="Arial" w:cs="Times New Roman"/>
          <w:b/>
          <w:color w:val="000000"/>
          <w:sz w:val="24"/>
          <w:szCs w:val="24"/>
          <w:lang w:eastAsia="ru-RU" w:bidi="ru-RU"/>
        </w:rPr>
        <w:t xml:space="preserve">. с учетом НДС 20% </w:t>
      </w:r>
      <w:r>
        <w:rPr>
          <w:rFonts w:ascii="Times New Roman" w:hAnsi="Times New Roman" w:eastAsia="Arial" w:cs="Times New Roman"/>
          <w:b/>
          <w:color w:val="000000"/>
          <w:sz w:val="24"/>
          <w:szCs w:val="24"/>
          <w:lang w:eastAsia="ru-RU" w:bidi="ru-RU"/>
        </w:rPr>
      </w:r>
    </w:p>
    <w:p>
      <w:pPr>
        <w:ind w:left="851"/>
        <w:jc w:val="both"/>
        <w:spacing w:after="0" w:line="240" w:lineRule="auto"/>
        <w:widowControl w:val="off"/>
        <w:rPr>
          <w:rFonts w:ascii="Times New Roman" w:hAnsi="Times New Roman" w:eastAsia="Arial" w:cs="Times New Roman"/>
          <w:b/>
          <w:color w:val="000000"/>
          <w:sz w:val="24"/>
          <w:szCs w:val="24"/>
          <w:lang w:eastAsia="ru-RU" w:bidi="ru-RU"/>
        </w:rPr>
      </w:pPr>
      <w:r>
        <w:rPr>
          <w:rFonts w:ascii="Times New Roman" w:hAnsi="Times New Roman" w:eastAsia="Arial" w:cs="Times New Roman"/>
          <w:b/>
          <w:color w:val="000000"/>
          <w:sz w:val="24"/>
          <w:szCs w:val="24"/>
          <w:lang w:eastAsia="ru-RU" w:bidi="ru-RU"/>
        </w:rPr>
      </w:r>
      <w:r>
        <w:rPr>
          <w:rFonts w:ascii="Times New Roman" w:hAnsi="Times New Roman" w:eastAsia="Arial" w:cs="Times New Roman"/>
          <w:b/>
          <w:color w:val="000000"/>
          <w:sz w:val="24"/>
          <w:szCs w:val="24"/>
          <w:lang w:eastAsia="ru-RU" w:bidi="ru-RU"/>
        </w:rPr>
      </w:r>
    </w:p>
    <w:p>
      <w:pPr>
        <w:ind w:left="851"/>
        <w:jc w:val="both"/>
        <w:spacing w:after="0" w:line="240" w:lineRule="auto"/>
        <w:widowControl w:val="off"/>
        <w:rPr>
          <w:rFonts w:ascii="Times New Roman" w:hAnsi="Times New Roman" w:eastAsia="Arial" w:cs="Times New Roman"/>
          <w:b/>
          <w:color w:val="000000"/>
          <w:sz w:val="24"/>
          <w:szCs w:val="24"/>
          <w:lang w:eastAsia="ru-RU" w:bidi="ru-RU"/>
        </w:rPr>
      </w:pPr>
      <w:r>
        <w:rPr>
          <w:rFonts w:ascii="Times New Roman" w:hAnsi="Times New Roman" w:eastAsia="Arial" w:cs="Times New Roman"/>
          <w:color w:val="000000"/>
          <w:sz w:val="24"/>
          <w:szCs w:val="24"/>
          <w:lang w:eastAsia="ru-RU" w:bidi="ru-RU"/>
        </w:rPr>
        <w:t xml:space="preserve">Аккредитация предприятия на проведение работ по монтажу-демонтажу выставочных стендов из типового оборудования или его элементов (типа </w:t>
      </w:r>
      <w:r>
        <w:rPr>
          <w:rFonts w:ascii="Times New Roman" w:hAnsi="Times New Roman" w:eastAsia="Arial" w:cs="Times New Roman"/>
          <w:color w:val="000000"/>
          <w:sz w:val="24"/>
          <w:szCs w:val="24"/>
          <w:lang w:eastAsia="ru-RU" w:bidi="ru-RU"/>
        </w:rPr>
        <w:t xml:space="preserve">Octanorm</w:t>
      </w:r>
      <w:r>
        <w:rPr>
          <w:rFonts w:ascii="Times New Roman" w:hAnsi="Times New Roman" w:eastAsia="Arial" w:cs="Times New Roman"/>
          <w:color w:val="000000"/>
          <w:sz w:val="24"/>
          <w:szCs w:val="24"/>
          <w:lang w:eastAsia="ru-RU" w:bidi="ru-RU"/>
        </w:rPr>
        <w:t xml:space="preserve">, Maxima и </w:t>
      </w:r>
      <w:r>
        <w:rPr>
          <w:rFonts w:ascii="Times New Roman" w:hAnsi="Times New Roman" w:eastAsia="Arial" w:cs="Times New Roman"/>
          <w:color w:val="000000"/>
          <w:sz w:val="24"/>
          <w:szCs w:val="24"/>
          <w:lang w:eastAsia="ru-RU" w:bidi="ru-RU"/>
        </w:rPr>
        <w:t xml:space="preserve">т.д</w:t>
      </w:r>
      <w:r>
        <w:rPr>
          <w:rFonts w:ascii="Times New Roman" w:hAnsi="Times New Roman" w:eastAsia="Arial" w:cs="Times New Roman"/>
          <w:color w:val="000000"/>
          <w:sz w:val="24"/>
          <w:szCs w:val="24"/>
          <w:lang w:eastAsia="ru-RU" w:bidi="ru-RU"/>
        </w:rPr>
        <w:t xml:space="preserve">)</w:t>
      </w:r>
      <w:r>
        <w:rPr>
          <w:rFonts w:ascii="Times New Roman" w:hAnsi="Times New Roman" w:eastAsia="Arial" w:cs="Times New Roman"/>
          <w:b/>
          <w:color w:val="000000"/>
          <w:sz w:val="24"/>
          <w:szCs w:val="24"/>
          <w:lang w:eastAsia="ru-RU" w:bidi="ru-RU"/>
        </w:rPr>
        <w:t xml:space="preserve"> за 1 м2 – 139,80 </w:t>
      </w:r>
      <w:r>
        <w:rPr>
          <w:rFonts w:ascii="Times New Roman" w:hAnsi="Times New Roman" w:eastAsia="Arial" w:cs="Times New Roman"/>
          <w:b/>
          <w:color w:val="000000"/>
          <w:sz w:val="24"/>
          <w:szCs w:val="24"/>
          <w:lang w:eastAsia="ru-RU" w:bidi="ru-RU"/>
        </w:rPr>
        <w:t xml:space="preserve">бел.руб</w:t>
      </w:r>
      <w:r>
        <w:rPr>
          <w:rFonts w:ascii="Times New Roman" w:hAnsi="Times New Roman" w:eastAsia="Arial" w:cs="Times New Roman"/>
          <w:b/>
          <w:color w:val="000000"/>
          <w:sz w:val="24"/>
          <w:szCs w:val="24"/>
          <w:lang w:eastAsia="ru-RU" w:bidi="ru-RU"/>
        </w:rPr>
        <w:t xml:space="preserve">. с учетом НДС 20%</w:t>
      </w:r>
      <w:r>
        <w:rPr>
          <w:rFonts w:ascii="Times New Roman" w:hAnsi="Times New Roman" w:eastAsia="Arial" w:cs="Times New Roman"/>
          <w:b/>
          <w:color w:val="000000"/>
          <w:sz w:val="24"/>
          <w:szCs w:val="24"/>
          <w:lang w:eastAsia="ru-RU" w:bidi="ru-RU"/>
        </w:rPr>
      </w:r>
    </w:p>
    <w:p>
      <w:pPr>
        <w:ind w:left="851"/>
        <w:jc w:val="both"/>
        <w:spacing w:after="0" w:line="240" w:lineRule="auto"/>
        <w:widowControl w:val="off"/>
        <w:rPr>
          <w:rFonts w:ascii="Times New Roman" w:hAnsi="Times New Roman" w:eastAsia="Arial" w:cs="Times New Roman"/>
          <w:b/>
          <w:color w:val="000000"/>
          <w:sz w:val="24"/>
          <w:szCs w:val="24"/>
          <w:lang w:eastAsia="ru-RU" w:bidi="ru-RU"/>
        </w:rPr>
      </w:pPr>
      <w:r>
        <w:rPr>
          <w:rFonts w:ascii="Times New Roman" w:hAnsi="Times New Roman" w:eastAsia="Arial" w:cs="Times New Roman"/>
          <w:b/>
          <w:color w:val="000000"/>
          <w:sz w:val="24"/>
          <w:szCs w:val="24"/>
          <w:lang w:eastAsia="ru-RU" w:bidi="ru-RU"/>
        </w:rPr>
      </w:r>
      <w:r>
        <w:rPr>
          <w:rFonts w:ascii="Times New Roman" w:hAnsi="Times New Roman" w:eastAsia="Arial" w:cs="Times New Roman"/>
          <w:b/>
          <w:color w:val="000000"/>
          <w:sz w:val="24"/>
          <w:szCs w:val="24"/>
          <w:lang w:eastAsia="ru-RU" w:bidi="ru-RU"/>
        </w:rPr>
      </w:r>
    </w:p>
    <w:p>
      <w:pPr>
        <w:ind w:left="851"/>
        <w:jc w:val="both"/>
        <w:spacing w:after="0" w:line="240" w:lineRule="auto"/>
        <w:widowControl w:val="off"/>
        <w:rPr>
          <w:rFonts w:ascii="Times New Roman" w:hAnsi="Times New Roman" w:eastAsia="Arial" w:cs="Times New Roman"/>
          <w:b/>
          <w:color w:val="000000"/>
          <w:sz w:val="24"/>
          <w:szCs w:val="24"/>
          <w:lang w:eastAsia="ru-RU" w:bidi="ru-RU"/>
        </w:rPr>
      </w:pPr>
      <w:r>
        <w:rPr>
          <w:rFonts w:ascii="Times New Roman" w:hAnsi="Times New Roman" w:cs="Times New Roman"/>
          <w:b/>
          <w:bCs/>
          <w:sz w:val="24"/>
          <w:szCs w:val="24"/>
          <w:lang w:bidi="ru-RU"/>
        </w:rPr>
        <w:t xml:space="preserve">!!! </w:t>
      </w:r>
      <w:r>
        <w:rPr>
          <w:rFonts w:ascii="Times New Roman" w:hAnsi="Times New Roman" w:cs="Times New Roman"/>
          <w:bCs/>
          <w:sz w:val="24"/>
          <w:szCs w:val="24"/>
          <w:lang w:bidi="ru-RU"/>
        </w:rPr>
        <w:t xml:space="preserve">При строительстве стендов силами сторонних организаций стоимость 1 кв.м. необорудованной площади увеличивается на </w:t>
      </w:r>
      <w:r>
        <w:rPr>
          <w:rFonts w:ascii="Times New Roman" w:hAnsi="Times New Roman" w:cs="Times New Roman"/>
          <w:b/>
          <w:bCs/>
          <w:sz w:val="24"/>
          <w:szCs w:val="24"/>
          <w:lang w:bidi="ru-RU"/>
        </w:rPr>
        <w:t xml:space="preserve">40%</w:t>
      </w:r>
      <w:r>
        <w:rPr>
          <w:rFonts w:ascii="Times New Roman" w:hAnsi="Times New Roman" w:cs="Times New Roman"/>
          <w:bCs/>
          <w:sz w:val="24"/>
          <w:szCs w:val="24"/>
          <w:lang w:bidi="ru-RU"/>
        </w:rPr>
        <w:t xml:space="preserve">. </w:t>
      </w:r>
      <w:r>
        <w:rPr>
          <w:rFonts w:ascii="Times New Roman" w:hAnsi="Times New Roman" w:eastAsia="Arial" w:cs="Times New Roman"/>
          <w:b/>
          <w:color w:val="000000"/>
          <w:sz w:val="24"/>
          <w:szCs w:val="24"/>
          <w:lang w:eastAsia="ru-RU" w:bidi="ru-RU"/>
        </w:rPr>
      </w:r>
    </w:p>
    <w:p>
      <w:pPr>
        <w:ind w:left="851"/>
        <w:jc w:val="both"/>
        <w:spacing w:after="0" w:line="240" w:lineRule="auto"/>
        <w:widowControl w:val="off"/>
        <w:rPr>
          <w:rFonts w:ascii="Times New Roman" w:hAnsi="Times New Roman" w:eastAsia="Arial" w:cs="Times New Roman"/>
          <w:b/>
          <w:color w:val="000000"/>
          <w:sz w:val="24"/>
          <w:szCs w:val="24"/>
          <w:lang w:eastAsia="ru-RU" w:bidi="ru-RU"/>
        </w:rPr>
      </w:pPr>
      <w:r>
        <w:rPr>
          <w:rFonts w:ascii="Times New Roman" w:hAnsi="Times New Roman" w:eastAsia="Arial" w:cs="Times New Roman"/>
          <w:b/>
          <w:color w:val="000000"/>
          <w:sz w:val="24"/>
          <w:szCs w:val="24"/>
          <w:lang w:eastAsia="ru-RU" w:bidi="ru-RU"/>
        </w:rPr>
      </w:r>
      <w:r>
        <w:rPr>
          <w:rFonts w:ascii="Times New Roman" w:hAnsi="Times New Roman" w:eastAsia="Arial" w:cs="Times New Roman"/>
          <w:b/>
          <w:color w:val="000000"/>
          <w:sz w:val="24"/>
          <w:szCs w:val="24"/>
          <w:lang w:eastAsia="ru-RU" w:bidi="ru-RU"/>
        </w:rPr>
      </w:r>
    </w:p>
    <w:p>
      <w:pPr>
        <w:numPr>
          <w:ilvl w:val="1"/>
          <w:numId w:val="28"/>
        </w:numPr>
        <w:contextualSpacing/>
        <w:ind w:left="851" w:firstLine="0"/>
        <w:jc w:val="both"/>
        <w:spacing w:after="0" w:line="240" w:lineRule="auto"/>
        <w:widowControl w:val="off"/>
        <w:rPr>
          <w:rFonts w:ascii="Times New Roman" w:hAnsi="Times New Roman" w:eastAsia="Arial" w:cs="Times New Roman"/>
          <w:b/>
          <w:color w:val="000000"/>
          <w:sz w:val="24"/>
          <w:szCs w:val="24"/>
          <w:lang w:eastAsia="ru-RU" w:bidi="ru-RU"/>
        </w:rPr>
      </w:pPr>
      <w:r>
        <w:rPr>
          <w:rFonts w:ascii="Times New Roman" w:hAnsi="Times New Roman" w:eastAsia="Arial" w:cs="Times New Roman"/>
          <w:b/>
          <w:color w:val="000000"/>
          <w:sz w:val="24"/>
          <w:szCs w:val="24"/>
          <w:lang w:eastAsia="ru-RU" w:bidi="ru-RU"/>
        </w:rPr>
        <w:t xml:space="preserve">ОТКРЫТАЯ ВЫСТАВОЧНАЯ ПЛОЩАДЬ</w:t>
      </w:r>
      <w:r>
        <w:rPr>
          <w:rFonts w:ascii="Times New Roman" w:hAnsi="Times New Roman" w:eastAsia="Arial" w:cs="Times New Roman"/>
          <w:b/>
          <w:color w:val="000000"/>
          <w:sz w:val="24"/>
          <w:szCs w:val="24"/>
          <w:lang w:eastAsia="ru-RU" w:bidi="ru-RU"/>
        </w:rPr>
      </w:r>
    </w:p>
    <w:p>
      <w:pPr>
        <w:ind w:left="851"/>
        <w:jc w:val="both"/>
        <w:spacing w:after="0" w:line="240" w:lineRule="auto"/>
        <w:widowControl w:val="off"/>
        <w:rPr>
          <w:rFonts w:ascii="Times New Roman" w:hAnsi="Times New Roman" w:eastAsia="Arial" w:cs="Times New Roman"/>
          <w:b/>
          <w:color w:val="000000"/>
          <w:sz w:val="24"/>
          <w:szCs w:val="24"/>
          <w:lang w:eastAsia="ru-RU" w:bidi="ru-RU"/>
        </w:rPr>
      </w:pPr>
      <w:r>
        <w:rPr>
          <w:rFonts w:ascii="Times New Roman" w:hAnsi="Times New Roman" w:eastAsia="Arial" w:cs="Times New Roman"/>
          <w:b/>
          <w:color w:val="000000"/>
          <w:sz w:val="24"/>
          <w:szCs w:val="24"/>
          <w:lang w:eastAsia="ru-RU" w:bidi="ru-RU"/>
        </w:rPr>
      </w:r>
      <w:r>
        <w:rPr>
          <w:rFonts w:ascii="Times New Roman" w:hAnsi="Times New Roman" w:eastAsia="Arial" w:cs="Times New Roman"/>
          <w:b/>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Предоставляется выставочная площадь на прилегающей к выставочному павильону территории на улице. </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b/>
          <w:color w:val="000000"/>
          <w:sz w:val="24"/>
          <w:szCs w:val="24"/>
          <w:lang w:eastAsia="ru-RU" w:bidi="ru-RU"/>
        </w:rPr>
      </w:pPr>
      <w:r>
        <w:rPr>
          <w:rFonts w:ascii="Times New Roman" w:hAnsi="Times New Roman" w:eastAsia="Arial" w:cs="Times New Roman"/>
          <w:b/>
          <w:color w:val="000000"/>
          <w:sz w:val="24"/>
          <w:szCs w:val="24"/>
          <w:lang w:eastAsia="ru-RU" w:bidi="ru-RU"/>
        </w:rPr>
        <w:t xml:space="preserve">Стоимость за 1 кв.м. при заказе             до 100 кв.м. – 152,82 </w:t>
      </w:r>
      <w:r>
        <w:rPr>
          <w:rFonts w:ascii="Times New Roman" w:hAnsi="Times New Roman" w:eastAsia="Arial" w:cs="Times New Roman"/>
          <w:b/>
          <w:color w:val="000000"/>
          <w:sz w:val="24"/>
          <w:szCs w:val="24"/>
          <w:lang w:eastAsia="ru-RU" w:bidi="ru-RU"/>
        </w:rPr>
        <w:t xml:space="preserve">бел.руб</w:t>
      </w:r>
      <w:r>
        <w:rPr>
          <w:rFonts w:ascii="Times New Roman" w:hAnsi="Times New Roman" w:eastAsia="Arial" w:cs="Times New Roman"/>
          <w:b/>
          <w:color w:val="000000"/>
          <w:sz w:val="24"/>
          <w:szCs w:val="24"/>
          <w:lang w:eastAsia="ru-RU" w:bidi="ru-RU"/>
        </w:rPr>
        <w:t xml:space="preserve">. с учетом НДС 20%</w:t>
      </w:r>
      <w:r>
        <w:rPr>
          <w:rFonts w:ascii="Times New Roman" w:hAnsi="Times New Roman" w:eastAsia="Arial" w:cs="Times New Roman"/>
          <w:b/>
          <w:color w:val="000000"/>
          <w:sz w:val="24"/>
          <w:szCs w:val="24"/>
          <w:lang w:eastAsia="ru-RU" w:bidi="ru-RU"/>
        </w:rPr>
      </w:r>
    </w:p>
    <w:p>
      <w:pPr>
        <w:ind w:left="851"/>
        <w:jc w:val="both"/>
        <w:spacing w:after="0" w:line="240" w:lineRule="auto"/>
        <w:widowControl w:val="off"/>
        <w:rPr>
          <w:rFonts w:ascii="Times New Roman" w:hAnsi="Times New Roman" w:eastAsia="Arial" w:cs="Times New Roman"/>
          <w:b/>
          <w:color w:val="000000"/>
          <w:sz w:val="24"/>
          <w:szCs w:val="24"/>
          <w:lang w:eastAsia="ru-RU" w:bidi="ru-RU"/>
        </w:rPr>
      </w:pPr>
      <w:r>
        <w:rPr>
          <w:rFonts w:ascii="Times New Roman" w:hAnsi="Times New Roman" w:eastAsia="Arial" w:cs="Times New Roman"/>
          <w:b/>
          <w:color w:val="000000"/>
          <w:sz w:val="24"/>
          <w:szCs w:val="24"/>
          <w:lang w:eastAsia="ru-RU" w:bidi="ru-RU"/>
        </w:rPr>
        <w:t xml:space="preserve">Стоимость за 1 кв.м. при заказе от 100 до 199 кв.м. – 137,54 </w:t>
      </w:r>
      <w:r>
        <w:rPr>
          <w:rFonts w:ascii="Times New Roman" w:hAnsi="Times New Roman" w:eastAsia="Arial" w:cs="Times New Roman"/>
          <w:b/>
          <w:color w:val="000000"/>
          <w:sz w:val="24"/>
          <w:szCs w:val="24"/>
          <w:lang w:eastAsia="ru-RU" w:bidi="ru-RU"/>
        </w:rPr>
        <w:t xml:space="preserve">бел.руб</w:t>
      </w:r>
      <w:r>
        <w:rPr>
          <w:rFonts w:ascii="Times New Roman" w:hAnsi="Times New Roman" w:eastAsia="Arial" w:cs="Times New Roman"/>
          <w:b/>
          <w:color w:val="000000"/>
          <w:sz w:val="24"/>
          <w:szCs w:val="24"/>
          <w:lang w:eastAsia="ru-RU" w:bidi="ru-RU"/>
        </w:rPr>
        <w:t xml:space="preserve">.</w:t>
      </w:r>
      <w:r>
        <w:rPr>
          <w:b/>
        </w:rPr>
        <w:t xml:space="preserve"> </w:t>
      </w:r>
      <w:r>
        <w:rPr>
          <w:rFonts w:ascii="Times New Roman" w:hAnsi="Times New Roman" w:eastAsia="Arial" w:cs="Times New Roman"/>
          <w:b/>
          <w:color w:val="000000"/>
          <w:sz w:val="24"/>
          <w:szCs w:val="24"/>
          <w:lang w:eastAsia="ru-RU" w:bidi="ru-RU"/>
        </w:rPr>
        <w:t xml:space="preserve">с учетом НДС 20%</w:t>
      </w:r>
      <w:r>
        <w:rPr>
          <w:rFonts w:ascii="Times New Roman" w:hAnsi="Times New Roman" w:eastAsia="Arial" w:cs="Times New Roman"/>
          <w:b/>
          <w:color w:val="000000"/>
          <w:sz w:val="24"/>
          <w:szCs w:val="24"/>
          <w:lang w:eastAsia="ru-RU" w:bidi="ru-RU"/>
        </w:rPr>
      </w:r>
    </w:p>
    <w:p>
      <w:pPr>
        <w:ind w:left="851"/>
        <w:jc w:val="both"/>
        <w:spacing w:after="0" w:line="240" w:lineRule="auto"/>
        <w:widowControl w:val="off"/>
        <w:rPr>
          <w:rFonts w:ascii="Times New Roman" w:hAnsi="Times New Roman" w:eastAsia="Arial" w:cs="Times New Roman"/>
          <w:b/>
          <w:color w:val="000000"/>
          <w:sz w:val="24"/>
          <w:szCs w:val="24"/>
          <w:lang w:eastAsia="ru-RU" w:bidi="ru-RU"/>
        </w:rPr>
      </w:pPr>
      <w:r>
        <w:rPr>
          <w:rFonts w:ascii="Times New Roman" w:hAnsi="Times New Roman" w:eastAsia="Arial" w:cs="Times New Roman"/>
          <w:b/>
          <w:color w:val="000000"/>
          <w:sz w:val="24"/>
          <w:szCs w:val="24"/>
          <w:lang w:eastAsia="ru-RU" w:bidi="ru-RU"/>
        </w:rPr>
        <w:t xml:space="preserve">Стоимость за 1 кв.м. при заказе от 200 до 299 кв.м. – 129,90 </w:t>
      </w:r>
      <w:r>
        <w:rPr>
          <w:rFonts w:ascii="Times New Roman" w:hAnsi="Times New Roman" w:eastAsia="Arial" w:cs="Times New Roman"/>
          <w:b/>
          <w:color w:val="000000"/>
          <w:sz w:val="24"/>
          <w:szCs w:val="24"/>
          <w:lang w:eastAsia="ru-RU" w:bidi="ru-RU"/>
        </w:rPr>
        <w:t xml:space="preserve">бел.руб</w:t>
      </w:r>
      <w:r>
        <w:rPr>
          <w:rFonts w:ascii="Times New Roman" w:hAnsi="Times New Roman" w:eastAsia="Arial" w:cs="Times New Roman"/>
          <w:b/>
          <w:color w:val="000000"/>
          <w:sz w:val="24"/>
          <w:szCs w:val="24"/>
          <w:lang w:eastAsia="ru-RU" w:bidi="ru-RU"/>
        </w:rPr>
        <w:t xml:space="preserve">. с учетом НДС 20%</w:t>
      </w:r>
      <w:r>
        <w:rPr>
          <w:rFonts w:ascii="Times New Roman" w:hAnsi="Times New Roman" w:eastAsia="Arial" w:cs="Times New Roman"/>
          <w:b/>
          <w:color w:val="000000"/>
          <w:sz w:val="24"/>
          <w:szCs w:val="24"/>
          <w:lang w:eastAsia="ru-RU" w:bidi="ru-RU"/>
        </w:rPr>
      </w:r>
    </w:p>
    <w:p>
      <w:pPr>
        <w:ind w:left="851"/>
        <w:jc w:val="both"/>
        <w:spacing w:after="0" w:line="240" w:lineRule="auto"/>
        <w:widowControl w:val="off"/>
        <w:rPr>
          <w:rFonts w:ascii="Times New Roman" w:hAnsi="Times New Roman" w:eastAsia="Arial" w:cs="Times New Roman"/>
          <w:b/>
          <w:color w:val="000000"/>
          <w:sz w:val="24"/>
          <w:szCs w:val="24"/>
          <w:lang w:eastAsia="ru-RU" w:bidi="ru-RU"/>
        </w:rPr>
      </w:pPr>
      <w:r>
        <w:rPr>
          <w:rFonts w:ascii="Times New Roman" w:hAnsi="Times New Roman" w:eastAsia="Arial" w:cs="Times New Roman"/>
          <w:b/>
          <w:color w:val="000000"/>
          <w:sz w:val="24"/>
          <w:szCs w:val="24"/>
          <w:lang w:eastAsia="ru-RU" w:bidi="ru-RU"/>
        </w:rPr>
        <w:t xml:space="preserve">Стоимость за 1 кв.м. при зак</w:t>
      </w:r>
      <w:r>
        <w:rPr>
          <w:rFonts w:ascii="Times New Roman" w:hAnsi="Times New Roman" w:eastAsia="Arial" w:cs="Times New Roman"/>
          <w:b/>
          <w:color w:val="000000"/>
          <w:sz w:val="24"/>
          <w:szCs w:val="24"/>
          <w:lang w:eastAsia="ru-RU" w:bidi="ru-RU"/>
        </w:rPr>
        <w:t xml:space="preserve">азе от 300 до 399 кв.м. – 122,26</w:t>
      </w:r>
      <w:r>
        <w:rPr>
          <w:rFonts w:ascii="Times New Roman" w:hAnsi="Times New Roman" w:eastAsia="Arial" w:cs="Times New Roman"/>
          <w:b/>
          <w:color w:val="000000"/>
          <w:sz w:val="24"/>
          <w:szCs w:val="24"/>
          <w:lang w:eastAsia="ru-RU" w:bidi="ru-RU"/>
        </w:rPr>
        <w:t xml:space="preserve"> </w:t>
      </w:r>
      <w:r>
        <w:rPr>
          <w:rFonts w:ascii="Times New Roman" w:hAnsi="Times New Roman" w:eastAsia="Arial" w:cs="Times New Roman"/>
          <w:b/>
          <w:color w:val="000000"/>
          <w:sz w:val="24"/>
          <w:szCs w:val="24"/>
          <w:lang w:eastAsia="ru-RU" w:bidi="ru-RU"/>
        </w:rPr>
        <w:t xml:space="preserve">бел.руб</w:t>
      </w:r>
      <w:r>
        <w:rPr>
          <w:rFonts w:ascii="Times New Roman" w:hAnsi="Times New Roman" w:eastAsia="Arial" w:cs="Times New Roman"/>
          <w:b/>
          <w:color w:val="000000"/>
          <w:sz w:val="24"/>
          <w:szCs w:val="24"/>
          <w:lang w:eastAsia="ru-RU" w:bidi="ru-RU"/>
        </w:rPr>
        <w:t xml:space="preserve">. с учетом НДС 20%</w:t>
      </w:r>
      <w:r>
        <w:rPr>
          <w:rFonts w:ascii="Times New Roman" w:hAnsi="Times New Roman" w:eastAsia="Arial" w:cs="Times New Roman"/>
          <w:b/>
          <w:color w:val="000000"/>
          <w:sz w:val="24"/>
          <w:szCs w:val="24"/>
          <w:lang w:eastAsia="ru-RU" w:bidi="ru-RU"/>
        </w:rPr>
      </w:r>
    </w:p>
    <w:p>
      <w:pPr>
        <w:ind w:left="851"/>
        <w:jc w:val="both"/>
        <w:spacing w:after="0" w:line="240" w:lineRule="auto"/>
        <w:widowControl w:val="off"/>
        <w:rPr>
          <w:rFonts w:ascii="Times New Roman" w:hAnsi="Times New Roman" w:eastAsia="Arial" w:cs="Times New Roman"/>
          <w:b/>
          <w:color w:val="000000"/>
          <w:sz w:val="24"/>
          <w:szCs w:val="24"/>
          <w:lang w:eastAsia="ru-RU" w:bidi="ru-RU"/>
        </w:rPr>
      </w:pPr>
      <w:r>
        <w:rPr>
          <w:rFonts w:ascii="Times New Roman" w:hAnsi="Times New Roman" w:eastAsia="Arial" w:cs="Times New Roman"/>
          <w:b/>
          <w:color w:val="000000"/>
          <w:sz w:val="24"/>
          <w:szCs w:val="24"/>
          <w:lang w:eastAsia="ru-RU" w:bidi="ru-RU"/>
        </w:rPr>
        <w:t xml:space="preserve">Стоимость за 1 кв.м. при заказе от 300 до 399 кв.м. – 114,61 </w:t>
      </w:r>
      <w:r>
        <w:rPr>
          <w:rFonts w:ascii="Times New Roman" w:hAnsi="Times New Roman" w:eastAsia="Arial" w:cs="Times New Roman"/>
          <w:b/>
          <w:color w:val="000000"/>
          <w:sz w:val="24"/>
          <w:szCs w:val="24"/>
          <w:lang w:eastAsia="ru-RU" w:bidi="ru-RU"/>
        </w:rPr>
        <w:t xml:space="preserve">бел.руб</w:t>
      </w:r>
      <w:r>
        <w:rPr>
          <w:rFonts w:ascii="Times New Roman" w:hAnsi="Times New Roman" w:eastAsia="Arial" w:cs="Times New Roman"/>
          <w:b/>
          <w:color w:val="000000"/>
          <w:sz w:val="24"/>
          <w:szCs w:val="24"/>
          <w:lang w:eastAsia="ru-RU" w:bidi="ru-RU"/>
        </w:rPr>
        <w:t xml:space="preserve">. с учетом НДС 20%</w:t>
      </w:r>
      <w:r>
        <w:rPr>
          <w:rFonts w:ascii="Times New Roman" w:hAnsi="Times New Roman" w:eastAsia="Arial" w:cs="Times New Roman"/>
          <w:b/>
          <w:color w:val="000000"/>
          <w:sz w:val="24"/>
          <w:szCs w:val="24"/>
          <w:lang w:eastAsia="ru-RU" w:bidi="ru-RU"/>
        </w:rPr>
      </w:r>
    </w:p>
    <w:p>
      <w:pPr>
        <w:ind w:left="851"/>
        <w:jc w:val="both"/>
        <w:spacing w:after="0" w:line="240" w:lineRule="auto"/>
        <w:widowControl w:val="off"/>
        <w:rPr>
          <w:rFonts w:ascii="Times New Roman" w:hAnsi="Times New Roman" w:eastAsia="Arial" w:cs="Times New Roman"/>
          <w:b/>
          <w:color w:val="000000"/>
          <w:sz w:val="24"/>
          <w:szCs w:val="24"/>
          <w:lang w:eastAsia="ru-RU" w:bidi="ru-RU"/>
        </w:rPr>
      </w:pPr>
      <w:r>
        <w:rPr>
          <w:rFonts w:ascii="Times New Roman" w:hAnsi="Times New Roman" w:eastAsia="Arial" w:cs="Times New Roman"/>
          <w:b/>
          <w:color w:val="000000"/>
          <w:sz w:val="24"/>
          <w:szCs w:val="24"/>
          <w:lang w:eastAsia="ru-RU" w:bidi="ru-RU"/>
        </w:rPr>
      </w:r>
      <w:r>
        <w:rPr>
          <w:rFonts w:ascii="Times New Roman" w:hAnsi="Times New Roman" w:eastAsia="Arial" w:cs="Times New Roman"/>
          <w:b/>
          <w:color w:val="000000"/>
          <w:sz w:val="24"/>
          <w:szCs w:val="24"/>
          <w:lang w:eastAsia="ru-RU" w:bidi="ru-RU"/>
        </w:rPr>
      </w:r>
    </w:p>
    <w:p>
      <w:pPr>
        <w:numPr>
          <w:ilvl w:val="1"/>
          <w:numId w:val="28"/>
        </w:numPr>
        <w:contextualSpacing/>
        <w:ind w:left="851" w:firstLine="0"/>
        <w:jc w:val="both"/>
        <w:spacing w:after="0" w:line="240" w:lineRule="auto"/>
        <w:widowControl w:val="off"/>
        <w:rPr>
          <w:rFonts w:ascii="Times New Roman" w:hAnsi="Times New Roman" w:eastAsia="Arial" w:cs="Times New Roman"/>
          <w:color w:val="000000"/>
          <w:sz w:val="24"/>
          <w:szCs w:val="24"/>
          <w:lang w:eastAsia="ru-RU" w:bidi="ru-RU"/>
        </w:rPr>
      </w:pPr>
      <w:r/>
      <w:bookmarkStart w:id="13" w:name="bookmark48"/>
      <w:r>
        <w:rPr>
          <w:rFonts w:ascii="Times New Roman" w:hAnsi="Times New Roman" w:eastAsia="Arial" w:cs="Times New Roman"/>
          <w:b/>
          <w:color w:val="000000"/>
          <w:sz w:val="24"/>
          <w:szCs w:val="24"/>
          <w:lang w:eastAsia="ru-RU" w:bidi="ru-RU"/>
        </w:rPr>
        <w:t xml:space="preserve">УЧАСТИЕ В КАЧЕСТВЕ ПАРТНЕРА</w:t>
      </w:r>
      <w:bookmarkEnd w:id="13"/>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Комплексная услуга предусматривает участие Экспонента в Выставке в качестве официального Партнера Выставки или спецпроектов, реализуемых в рамках Выставки, на условиях, определяемых в зависимости от выбранного Пакета Партнера, предложенного Организатором.</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Партнеру предоставляется один из статусов Партнера, в том числе:</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b/>
          <w:color w:val="000000"/>
          <w:sz w:val="24"/>
          <w:szCs w:val="24"/>
          <w:lang w:eastAsia="ru-RU" w:bidi="ru-RU"/>
        </w:rPr>
      </w:pPr>
      <w:r>
        <w:rPr>
          <w:rFonts w:ascii="Times New Roman" w:hAnsi="Times New Roman" w:eastAsia="Arial" w:cs="Times New Roman"/>
          <w:b/>
          <w:color w:val="000000"/>
          <w:sz w:val="24"/>
          <w:szCs w:val="24"/>
          <w:lang w:eastAsia="ru-RU" w:bidi="ru-RU"/>
        </w:rPr>
        <w:t xml:space="preserve">Генеральный партнер выставки– 1 </w:t>
      </w:r>
      <w:r>
        <w:rPr>
          <w:rFonts w:ascii="Times New Roman" w:hAnsi="Times New Roman" w:eastAsia="Arial" w:cs="Times New Roman"/>
          <w:b/>
          <w:color w:val="000000"/>
          <w:sz w:val="24"/>
          <w:szCs w:val="24"/>
          <w:lang w:eastAsia="ru-RU" w:bidi="ru-RU"/>
        </w:rPr>
        <w:t xml:space="preserve">шт</w:t>
      </w:r>
      <w:r>
        <w:rPr>
          <w:rFonts w:ascii="Times New Roman" w:hAnsi="Times New Roman" w:eastAsia="Arial" w:cs="Times New Roman"/>
          <w:b/>
          <w:color w:val="000000"/>
          <w:sz w:val="24"/>
          <w:szCs w:val="24"/>
          <w:lang w:eastAsia="ru-RU" w:bidi="ru-RU"/>
        </w:rPr>
        <w:t xml:space="preserve"> (эксклюзивное размещение);</w:t>
      </w:r>
      <w:r>
        <w:rPr>
          <w:rFonts w:ascii="Times New Roman" w:hAnsi="Times New Roman" w:eastAsia="Arial" w:cs="Times New Roman"/>
          <w:b/>
          <w:color w:val="000000"/>
          <w:sz w:val="24"/>
          <w:szCs w:val="24"/>
          <w:lang w:eastAsia="ru-RU" w:bidi="ru-RU"/>
        </w:rPr>
      </w:r>
    </w:p>
    <w:p>
      <w:pPr>
        <w:ind w:left="851"/>
        <w:jc w:val="both"/>
        <w:spacing w:after="0" w:line="240" w:lineRule="auto"/>
        <w:widowControl w:val="off"/>
        <w:rPr>
          <w:rFonts w:ascii="Times New Roman" w:hAnsi="Times New Roman" w:eastAsia="Arial" w:cs="Times New Roman"/>
          <w:b/>
          <w:color w:val="000000"/>
          <w:sz w:val="24"/>
          <w:szCs w:val="24"/>
          <w:lang w:eastAsia="ru-RU" w:bidi="ru-RU"/>
        </w:rPr>
      </w:pPr>
      <w:r>
        <w:rPr>
          <w:rFonts w:ascii="Times New Roman" w:hAnsi="Times New Roman" w:eastAsia="Arial" w:cs="Times New Roman"/>
          <w:b/>
          <w:color w:val="000000"/>
          <w:sz w:val="24"/>
          <w:szCs w:val="24"/>
          <w:lang w:eastAsia="ru-RU" w:bidi="ru-RU"/>
        </w:rPr>
        <w:t xml:space="preserve">П</w:t>
      </w:r>
      <w:r>
        <w:rPr>
          <w:rFonts w:ascii="Times New Roman" w:hAnsi="Times New Roman" w:eastAsia="Arial" w:cs="Times New Roman"/>
          <w:b/>
          <w:color w:val="000000"/>
          <w:sz w:val="24"/>
          <w:szCs w:val="24"/>
          <w:lang w:eastAsia="ru-RU" w:bidi="ru-RU"/>
        </w:rPr>
        <w:t xml:space="preserve">артнер выставки</w:t>
      </w:r>
      <w:r>
        <w:rPr>
          <w:rFonts w:ascii="Times New Roman" w:hAnsi="Times New Roman" w:eastAsia="Arial" w:cs="Times New Roman"/>
          <w:b/>
          <w:color w:val="000000"/>
          <w:sz w:val="24"/>
          <w:szCs w:val="24"/>
          <w:lang w:eastAsia="ru-RU" w:bidi="ru-RU"/>
        </w:rPr>
        <w:t xml:space="preserve">– </w:t>
      </w:r>
      <w:r>
        <w:rPr>
          <w:rFonts w:ascii="Times New Roman" w:hAnsi="Times New Roman" w:eastAsia="Arial" w:cs="Times New Roman"/>
          <w:b/>
          <w:color w:val="000000"/>
          <w:sz w:val="24"/>
          <w:szCs w:val="24"/>
          <w:lang w:eastAsia="ru-RU" w:bidi="ru-RU"/>
        </w:rPr>
        <w:t xml:space="preserve">3</w:t>
      </w:r>
      <w:r>
        <w:rPr>
          <w:rFonts w:ascii="Times New Roman" w:hAnsi="Times New Roman" w:eastAsia="Arial" w:cs="Times New Roman"/>
          <w:b/>
          <w:color w:val="000000"/>
          <w:sz w:val="24"/>
          <w:szCs w:val="24"/>
          <w:lang w:eastAsia="ru-RU" w:bidi="ru-RU"/>
        </w:rPr>
        <w:t xml:space="preserve"> </w:t>
      </w:r>
      <w:r>
        <w:rPr>
          <w:rFonts w:ascii="Times New Roman" w:hAnsi="Times New Roman" w:eastAsia="Arial" w:cs="Times New Roman"/>
          <w:b/>
          <w:color w:val="000000"/>
          <w:sz w:val="24"/>
          <w:szCs w:val="24"/>
          <w:lang w:eastAsia="ru-RU" w:bidi="ru-RU"/>
        </w:rPr>
        <w:t xml:space="preserve">шт</w:t>
      </w:r>
      <w:r>
        <w:rPr>
          <w:rFonts w:ascii="Times New Roman" w:hAnsi="Times New Roman" w:eastAsia="Arial" w:cs="Times New Roman"/>
          <w:b/>
          <w:color w:val="000000"/>
          <w:sz w:val="24"/>
          <w:szCs w:val="24"/>
          <w:lang w:eastAsia="ru-RU" w:bidi="ru-RU"/>
        </w:rPr>
        <w:t xml:space="preserve">;</w:t>
      </w:r>
      <w:r>
        <w:rPr>
          <w:rFonts w:ascii="Times New Roman" w:hAnsi="Times New Roman" w:eastAsia="Arial" w:cs="Times New Roman"/>
          <w:b/>
          <w:color w:val="000000"/>
          <w:sz w:val="24"/>
          <w:szCs w:val="24"/>
          <w:lang w:eastAsia="ru-RU" w:bidi="ru-RU"/>
        </w:rPr>
      </w:r>
    </w:p>
    <w:p>
      <w:pPr>
        <w:ind w:left="851"/>
        <w:jc w:val="both"/>
        <w:spacing w:after="0" w:line="240" w:lineRule="auto"/>
        <w:widowControl w:val="off"/>
        <w:rPr>
          <w:rFonts w:ascii="Times New Roman" w:hAnsi="Times New Roman" w:eastAsia="Arial" w:cs="Times New Roman"/>
          <w:b/>
          <w:color w:val="000000"/>
          <w:sz w:val="24"/>
          <w:szCs w:val="24"/>
          <w:lang w:eastAsia="ru-RU" w:bidi="ru-RU"/>
        </w:rPr>
      </w:pPr>
      <w:r>
        <w:rPr>
          <w:rFonts w:ascii="Times New Roman" w:hAnsi="Times New Roman" w:eastAsia="Arial" w:cs="Times New Roman"/>
          <w:b/>
          <w:color w:val="000000"/>
          <w:sz w:val="24"/>
          <w:szCs w:val="24"/>
          <w:lang w:eastAsia="ru-RU" w:bidi="ru-RU"/>
        </w:rPr>
        <w:t xml:space="preserve">Программный партнер выставки - 3 шт.</w:t>
      </w:r>
      <w:r>
        <w:rPr>
          <w:rFonts w:ascii="Times New Roman" w:hAnsi="Times New Roman" w:eastAsia="Arial" w:cs="Times New Roman"/>
          <w:b/>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highlight w:val="yellow"/>
          <w:lang w:eastAsia="ru-RU" w:bidi="ru-RU"/>
        </w:rPr>
      </w:pPr>
      <w:r>
        <w:rPr>
          <w:rFonts w:ascii="Times New Roman" w:hAnsi="Times New Roman" w:eastAsia="Arial" w:cs="Times New Roman"/>
          <w:color w:val="000000"/>
          <w:sz w:val="24"/>
          <w:szCs w:val="24"/>
          <w:highlight w:val="yellow"/>
          <w:lang w:eastAsia="ru-RU" w:bidi="ru-RU"/>
        </w:rPr>
      </w:r>
      <w:r>
        <w:rPr>
          <w:rFonts w:ascii="Times New Roman" w:hAnsi="Times New Roman" w:eastAsia="Arial" w:cs="Times New Roman"/>
          <w:color w:val="000000"/>
          <w:sz w:val="24"/>
          <w:szCs w:val="24"/>
          <w:highlight w:val="yellow"/>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Стоимость партнерских пакетов и перечень рекламных услуг, предоставляемых в рамках партнерских пакетов выставки </w:t>
      </w:r>
      <w:r>
        <w:rPr>
          <w:rFonts w:ascii="Times New Roman" w:hAnsi="Times New Roman" w:eastAsia="Arial" w:cs="Times New Roman"/>
          <w:color w:val="000000"/>
          <w:sz w:val="24"/>
          <w:szCs w:val="24"/>
          <w:lang w:eastAsia="ru-RU" w:bidi="ru-RU"/>
        </w:rPr>
        <w:t xml:space="preserve">Л</w:t>
      </w:r>
      <w:r>
        <w:rPr>
          <w:rFonts w:ascii="Times New Roman" w:hAnsi="Times New Roman" w:eastAsia="Arial" w:cs="Times New Roman"/>
          <w:b/>
          <w:color w:val="385623" w:themeColor="accent6" w:themeShade="80"/>
          <w:sz w:val="24"/>
          <w:szCs w:val="24"/>
          <w:lang w:eastAsia="ru-RU" w:bidi="ru-RU"/>
        </w:rPr>
        <w:t xml:space="preserve">ЕСДРЕВТЕХ</w:t>
      </w:r>
      <w:r>
        <w:rPr>
          <w:rFonts w:ascii="Times New Roman" w:hAnsi="Times New Roman" w:eastAsia="Arial" w:cs="Times New Roman"/>
          <w:color w:val="000000"/>
          <w:sz w:val="24"/>
          <w:szCs w:val="24"/>
          <w:lang w:eastAsia="ru-RU" w:bidi="ru-RU"/>
        </w:rPr>
        <w:t xml:space="preserve">, предоставляется по запросу.</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Состав, качественные и количественные х</w:t>
      </w:r>
      <w:r>
        <w:rPr>
          <w:rFonts w:ascii="Times New Roman" w:hAnsi="Times New Roman" w:eastAsia="Arial" w:cs="Times New Roman"/>
          <w:color w:val="000000"/>
          <w:sz w:val="24"/>
          <w:szCs w:val="24"/>
          <w:lang w:eastAsia="ru-RU" w:bidi="ru-RU"/>
        </w:rPr>
        <w:t xml:space="preserve">арактеристики предоставляемых Организатором Партнеру услуг, условия, порядок их предоставления определяются по соглашению Сторон при заключении Договора о партнерстве в зависимости от объема и характера участия Партнера в организации и проведении Выставки.</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r>
      <w:r>
        <w:rPr>
          <w:rFonts w:ascii="Times New Roman" w:hAnsi="Times New Roman" w:eastAsia="Arial" w:cs="Times New Roman"/>
          <w:color w:val="000000"/>
          <w:sz w:val="24"/>
          <w:szCs w:val="24"/>
          <w:lang w:eastAsia="ru-RU" w:bidi="ru-RU"/>
        </w:rPr>
      </w:r>
    </w:p>
    <w:p>
      <w:pPr>
        <w:numPr>
          <w:ilvl w:val="1"/>
          <w:numId w:val="28"/>
        </w:numPr>
        <w:contextualSpacing/>
        <w:ind w:left="851" w:firstLine="0"/>
        <w:jc w:val="both"/>
        <w:spacing w:after="0" w:line="240" w:lineRule="auto"/>
        <w:widowControl w:val="off"/>
        <w:rPr>
          <w:rFonts w:ascii="Times New Roman" w:hAnsi="Times New Roman" w:eastAsia="Arial" w:cs="Times New Roman"/>
          <w:b/>
          <w:color w:val="000000"/>
          <w:sz w:val="24"/>
          <w:szCs w:val="24"/>
          <w:lang w:eastAsia="ru-RU" w:bidi="ru-RU"/>
        </w:rPr>
      </w:pPr>
      <w:r>
        <w:rPr>
          <w:rFonts w:ascii="Times New Roman" w:hAnsi="Times New Roman" w:eastAsia="Arial" w:cs="Times New Roman"/>
          <w:b/>
          <w:color w:val="000000"/>
          <w:sz w:val="24"/>
          <w:szCs w:val="24"/>
          <w:lang w:eastAsia="ru-RU" w:bidi="ru-RU"/>
        </w:rPr>
        <w:t xml:space="preserve">УЧАСТИЕ В КАЧЕСТВЕ СПИКЕРА</w:t>
      </w:r>
      <w:r>
        <w:rPr>
          <w:rFonts w:ascii="Times New Roman" w:hAnsi="Times New Roman" w:eastAsia="Arial" w:cs="Times New Roman"/>
          <w:b/>
          <w:color w:val="000000"/>
          <w:sz w:val="24"/>
          <w:szCs w:val="24"/>
          <w:lang w:eastAsia="ru-RU" w:bidi="ru-RU"/>
        </w:rPr>
      </w:r>
    </w:p>
    <w:p>
      <w:pPr>
        <w:ind w:left="851"/>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Вам есть что рассказать о новинках и разработках для </w:t>
      </w:r>
      <w:r>
        <w:rPr>
          <w:rFonts w:ascii="Times New Roman" w:hAnsi="Times New Roman" w:cs="Times New Roman"/>
          <w:sz w:val="24"/>
          <w:szCs w:val="24"/>
        </w:rPr>
        <w:t xml:space="preserve">лесопромышленной и деревообрабатывающей</w:t>
      </w:r>
      <w:r>
        <w:rPr>
          <w:rFonts w:ascii="Times New Roman" w:hAnsi="Times New Roman" w:cs="Times New Roman"/>
          <w:sz w:val="24"/>
          <w:szCs w:val="24"/>
        </w:rPr>
        <w:t xml:space="preserve"> отрасл</w:t>
      </w:r>
      <w:r>
        <w:rPr>
          <w:rFonts w:ascii="Times New Roman" w:hAnsi="Times New Roman" w:cs="Times New Roman"/>
          <w:sz w:val="24"/>
          <w:szCs w:val="24"/>
        </w:rPr>
        <w:t xml:space="preserve">ей</w:t>
      </w:r>
      <w:r>
        <w:rPr>
          <w:rFonts w:ascii="Times New Roman" w:hAnsi="Times New Roman" w:cs="Times New Roman"/>
          <w:sz w:val="24"/>
          <w:szCs w:val="24"/>
        </w:rPr>
        <w:t xml:space="preserve">? Тогда мы ждем Вас в числе докладчиков на </w:t>
      </w:r>
      <w:r>
        <w:rPr>
          <w:rFonts w:ascii="Times New Roman" w:hAnsi="Times New Roman" w:cs="Times New Roman"/>
          <w:sz w:val="24"/>
          <w:szCs w:val="24"/>
          <w:lang w:val="en-US"/>
        </w:rPr>
        <w:t xml:space="preserve">X</w:t>
      </w:r>
      <w:r>
        <w:rPr>
          <w:rFonts w:ascii="Times New Roman" w:hAnsi="Times New Roman" w:cs="Times New Roman"/>
          <w:sz w:val="24"/>
          <w:szCs w:val="24"/>
        </w:rPr>
        <w:t xml:space="preserve">Х</w:t>
      </w:r>
      <w:r>
        <w:rPr>
          <w:rFonts w:ascii="Times New Roman" w:hAnsi="Times New Roman" w:cs="Times New Roman"/>
          <w:sz w:val="24"/>
          <w:szCs w:val="24"/>
          <w:lang w:val="en-US"/>
        </w:rPr>
        <w:t xml:space="preserve">I</w:t>
      </w:r>
      <w:r>
        <w:rPr>
          <w:rFonts w:ascii="Times New Roman" w:hAnsi="Times New Roman" w:cs="Times New Roman"/>
          <w:sz w:val="24"/>
          <w:szCs w:val="24"/>
        </w:rPr>
        <w:t xml:space="preserve"> международной </w:t>
      </w:r>
      <w:r>
        <w:rPr>
          <w:rFonts w:ascii="Times New Roman" w:hAnsi="Times New Roman" w:cs="Times New Roman"/>
          <w:sz w:val="24"/>
          <w:szCs w:val="24"/>
        </w:rPr>
        <w:t xml:space="preserve">специализированной</w:t>
      </w:r>
      <w:r>
        <w:rPr>
          <w:rFonts w:ascii="Times New Roman" w:hAnsi="Times New Roman" w:cs="Times New Roman"/>
          <w:sz w:val="24"/>
          <w:szCs w:val="24"/>
        </w:rPr>
        <w:t xml:space="preserve"> выставке </w:t>
      </w:r>
      <w:r>
        <w:rPr>
          <w:rFonts w:ascii="Times New Roman" w:hAnsi="Times New Roman" w:cs="Times New Roman"/>
          <w:b/>
          <w:color w:val="385623" w:themeColor="accent6" w:themeShade="80"/>
          <w:sz w:val="24"/>
          <w:szCs w:val="24"/>
        </w:rPr>
        <w:t xml:space="preserve">ЛЕСДРЕВТЕХ</w:t>
      </w:r>
      <w:r>
        <w:rPr>
          <w:rFonts w:ascii="Times New Roman" w:hAnsi="Times New Roman" w:cs="Times New Roman"/>
          <w:sz w:val="24"/>
          <w:szCs w:val="24"/>
        </w:rPr>
        <w:t xml:space="preserve">!</w:t>
      </w:r>
      <w:r>
        <w:rPr>
          <w:rFonts w:ascii="Times New Roman" w:hAnsi="Times New Roman" w:cs="Times New Roman"/>
          <w:sz w:val="24"/>
          <w:szCs w:val="24"/>
        </w:rPr>
      </w:r>
    </w:p>
    <w:p>
      <w:pPr>
        <w:ind w:left="851"/>
        <w:jc w:val="center"/>
        <w:spacing w:after="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tbl>
      <w:tblPr>
        <w:tblStyle w:val="83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20"/>
        <w:gridCol w:w="5103"/>
      </w:tblGrid>
      <w:tr>
        <w:tblPrEx/>
        <w:trPr/>
        <w:tc>
          <w:tcPr>
            <w:tcW w:w="4820" w:type="dxa"/>
            <w:textDirection w:val="lrTb"/>
            <w:noWrap w:val="false"/>
          </w:tcPr>
          <w:p>
            <w:pPr>
              <w:ind w:left="851"/>
              <w:rPr>
                <w:rFonts w:ascii="Times New Roman" w:hAnsi="Times New Roman" w:cs="Times New Roman"/>
                <w:b/>
                <w:sz w:val="24"/>
                <w:szCs w:val="24"/>
              </w:rPr>
            </w:pPr>
            <w:r>
              <w:rPr>
                <w:rFonts w:ascii="Times New Roman" w:hAnsi="Times New Roman" w:cs="Times New Roman"/>
                <w:b/>
                <w:sz w:val="24"/>
                <w:szCs w:val="24"/>
              </w:rPr>
              <w:t xml:space="preserve">НЕКОММЕРЧЕСКИЙ ДОКЛАД</w:t>
            </w:r>
            <w:r>
              <w:rPr>
                <w:rFonts w:ascii="Times New Roman" w:hAnsi="Times New Roman" w:cs="Times New Roman"/>
                <w:b/>
                <w:sz w:val="24"/>
                <w:szCs w:val="24"/>
              </w:rPr>
            </w:r>
          </w:p>
          <w:p>
            <w:pPr>
              <w:ind w:left="851"/>
              <w:rPr>
                <w:rFonts w:ascii="Times New Roman" w:hAnsi="Times New Roman" w:cs="Times New Roman"/>
                <w:b/>
                <w:sz w:val="24"/>
                <w:szCs w:val="24"/>
              </w:rPr>
            </w:pPr>
            <w:r>
              <w:rPr>
                <w:rFonts w:ascii="Times New Roman" w:hAnsi="Times New Roman" w:cs="Times New Roman"/>
                <w:b/>
                <w:sz w:val="24"/>
                <w:szCs w:val="24"/>
              </w:rPr>
              <w:t xml:space="preserve">(</w:t>
            </w:r>
            <w:r>
              <w:rPr>
                <w:rFonts w:ascii="Times New Roman" w:hAnsi="Times New Roman" w:cs="Times New Roman"/>
                <w:b/>
                <w:sz w:val="24"/>
                <w:szCs w:val="24"/>
              </w:rPr>
              <w:t xml:space="preserve">Бесплатно</w:t>
            </w:r>
            <w:r>
              <w:rPr>
                <w:rFonts w:ascii="Times New Roman" w:hAnsi="Times New Roman" w:cs="Times New Roman"/>
                <w:b/>
                <w:sz w:val="24"/>
                <w:szCs w:val="24"/>
              </w:rPr>
              <w:t xml:space="preserve">)</w:t>
            </w:r>
            <w:r>
              <w:rPr>
                <w:rFonts w:ascii="Times New Roman" w:hAnsi="Times New Roman" w:cs="Times New Roman"/>
                <w:b/>
                <w:sz w:val="24"/>
                <w:szCs w:val="24"/>
              </w:rPr>
            </w:r>
          </w:p>
          <w:p>
            <w:pPr>
              <w:ind w:left="851"/>
              <w:jc w:val="center"/>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numPr>
                <w:ilvl w:val="0"/>
                <w:numId w:val="30"/>
              </w:numPr>
              <w:ind w:left="851"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Доклад посвящен результатам научных и научно-прикладных исследований</w:t>
            </w:r>
            <w:r>
              <w:rPr>
                <w:rFonts w:ascii="Times New Roman" w:hAnsi="Times New Roman" w:cs="Times New Roman"/>
                <w:sz w:val="24"/>
                <w:szCs w:val="24"/>
                <w:lang w:val="ru-RU"/>
              </w:rPr>
            </w:r>
          </w:p>
          <w:p>
            <w:pPr>
              <w:numPr>
                <w:ilvl w:val="0"/>
                <w:numId w:val="30"/>
              </w:numPr>
              <w:ind w:left="851"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Доклад представителя государственного министерства или ведомства, городских, областных администраций, НИИ и т.д.</w:t>
            </w:r>
            <w:r>
              <w:rPr>
                <w:rFonts w:ascii="Times New Roman" w:hAnsi="Times New Roman" w:cs="Times New Roman"/>
                <w:sz w:val="24"/>
                <w:szCs w:val="24"/>
                <w:lang w:val="ru-RU"/>
              </w:rPr>
            </w:r>
          </w:p>
          <w:p>
            <w:pPr>
              <w:ind w:left="851"/>
              <w:rPr>
                <w:rFonts w:ascii="Times New Roman" w:hAnsi="Times New Roman" w:cs="Times New Roman"/>
                <w:b/>
                <w:sz w:val="24"/>
                <w:szCs w:val="24"/>
                <w:lang w:val="ru-RU"/>
              </w:rPr>
            </w:pPr>
            <w:r>
              <w:rPr>
                <w:rFonts w:ascii="Times New Roman" w:hAnsi="Times New Roman" w:cs="Times New Roman"/>
                <w:b/>
                <w:sz w:val="24"/>
                <w:szCs w:val="24"/>
                <w:lang w:val="ru-RU"/>
              </w:rPr>
            </w:r>
            <w:r>
              <w:rPr>
                <w:rFonts w:ascii="Times New Roman" w:hAnsi="Times New Roman" w:cs="Times New Roman"/>
                <w:b/>
                <w:sz w:val="24"/>
                <w:szCs w:val="24"/>
                <w:lang w:val="ru-RU"/>
              </w:rPr>
            </w:r>
          </w:p>
        </w:tc>
        <w:tc>
          <w:tcPr>
            <w:tcW w:w="5103" w:type="dxa"/>
            <w:textDirection w:val="lrTb"/>
            <w:noWrap w:val="false"/>
          </w:tcPr>
          <w:p>
            <w:pPr>
              <w:ind w:left="851"/>
              <w:rPr>
                <w:rFonts w:ascii="Times New Roman" w:hAnsi="Times New Roman" w:cs="Times New Roman"/>
                <w:b/>
                <w:sz w:val="24"/>
                <w:szCs w:val="24"/>
                <w:lang w:val="ru-RU"/>
              </w:rPr>
            </w:pPr>
            <w:r>
              <w:rPr>
                <w:rFonts w:ascii="Times New Roman" w:hAnsi="Times New Roman" w:cs="Times New Roman"/>
                <w:b/>
                <w:sz w:val="24"/>
                <w:szCs w:val="24"/>
                <w:lang w:val="ru-RU"/>
              </w:rPr>
              <w:t xml:space="preserve">КОММЕРЧЕСКИЙ ДОКЛАД</w:t>
            </w:r>
            <w:r>
              <w:rPr>
                <w:rFonts w:ascii="Times New Roman" w:hAnsi="Times New Roman" w:cs="Times New Roman"/>
                <w:b/>
                <w:sz w:val="24"/>
                <w:szCs w:val="24"/>
                <w:lang w:val="ru-RU"/>
              </w:rPr>
            </w:r>
          </w:p>
          <w:p>
            <w:pPr>
              <w:ind w:left="851"/>
              <w:rPr>
                <w:rFonts w:ascii="Times New Roman" w:hAnsi="Times New Roman" w:cs="Times New Roman"/>
                <w:b/>
                <w:sz w:val="24"/>
                <w:szCs w:val="24"/>
                <w:lang w:val="ru-RU"/>
              </w:rPr>
            </w:pPr>
            <w:r>
              <w:rPr>
                <w:rFonts w:ascii="Times New Roman" w:hAnsi="Times New Roman" w:cs="Times New Roman"/>
                <w:b/>
                <w:sz w:val="24"/>
                <w:szCs w:val="24"/>
                <w:lang w:val="ru-RU"/>
              </w:rPr>
              <w:t xml:space="preserve">(Стоимость по запросу)</w:t>
            </w:r>
            <w:r>
              <w:rPr>
                <w:rFonts w:ascii="Times New Roman" w:hAnsi="Times New Roman" w:cs="Times New Roman"/>
                <w:b/>
                <w:sz w:val="24"/>
                <w:szCs w:val="24"/>
                <w:lang w:val="ru-RU"/>
              </w:rPr>
            </w:r>
          </w:p>
          <w:p>
            <w:pPr>
              <w:ind w:left="851"/>
              <w:jc w:val="center"/>
              <w:rPr>
                <w:rFonts w:ascii="Times New Roman" w:hAnsi="Times New Roman" w:cs="Times New Roman"/>
                <w:b/>
                <w:sz w:val="24"/>
                <w:szCs w:val="24"/>
                <w:lang w:val="ru-RU"/>
              </w:rPr>
            </w:pPr>
            <w:r>
              <w:rPr>
                <w:rFonts w:ascii="Times New Roman" w:hAnsi="Times New Roman" w:cs="Times New Roman"/>
                <w:b/>
                <w:sz w:val="24"/>
                <w:szCs w:val="24"/>
                <w:lang w:val="ru-RU"/>
              </w:rPr>
            </w:r>
            <w:r>
              <w:rPr>
                <w:rFonts w:ascii="Times New Roman" w:hAnsi="Times New Roman" w:cs="Times New Roman"/>
                <w:b/>
                <w:sz w:val="24"/>
                <w:szCs w:val="24"/>
                <w:lang w:val="ru-RU"/>
              </w:rPr>
            </w:r>
          </w:p>
          <w:p>
            <w:pPr>
              <w:numPr>
                <w:ilvl w:val="0"/>
                <w:numId w:val="31"/>
              </w:numPr>
              <w:ind w:left="851" w:firstLine="0"/>
              <w:rPr>
                <w:rFonts w:ascii="Times New Roman" w:hAnsi="Times New Roman" w:cs="Times New Roman"/>
                <w:sz w:val="24"/>
                <w:szCs w:val="24"/>
              </w:rPr>
            </w:pPr>
            <w:r>
              <w:rPr>
                <w:rFonts w:ascii="Times New Roman" w:hAnsi="Times New Roman" w:cs="Times New Roman"/>
                <w:sz w:val="24"/>
                <w:szCs w:val="24"/>
              </w:rPr>
              <w:t xml:space="preserve">Доклад</w:t>
            </w:r>
            <w:r>
              <w:rPr>
                <w:rFonts w:ascii="Times New Roman" w:hAnsi="Times New Roman" w:cs="Times New Roman"/>
                <w:sz w:val="24"/>
                <w:szCs w:val="24"/>
              </w:rPr>
              <w:t xml:space="preserve"> </w:t>
            </w:r>
            <w:r>
              <w:rPr>
                <w:rFonts w:ascii="Times New Roman" w:hAnsi="Times New Roman" w:cs="Times New Roman"/>
                <w:sz w:val="24"/>
                <w:szCs w:val="24"/>
              </w:rPr>
              <w:t xml:space="preserve">носит</w:t>
            </w:r>
            <w:r>
              <w:rPr>
                <w:rFonts w:ascii="Times New Roman" w:hAnsi="Times New Roman" w:cs="Times New Roman"/>
                <w:sz w:val="24"/>
                <w:szCs w:val="24"/>
              </w:rPr>
              <w:t xml:space="preserve"> </w:t>
            </w:r>
            <w:r>
              <w:rPr>
                <w:rFonts w:ascii="Times New Roman" w:hAnsi="Times New Roman" w:cs="Times New Roman"/>
                <w:sz w:val="24"/>
                <w:szCs w:val="24"/>
              </w:rPr>
              <w:t xml:space="preserve">рекламный</w:t>
            </w:r>
            <w:r>
              <w:rPr>
                <w:rFonts w:ascii="Times New Roman" w:hAnsi="Times New Roman" w:cs="Times New Roman"/>
                <w:sz w:val="24"/>
                <w:szCs w:val="24"/>
              </w:rPr>
              <w:t xml:space="preserve"> </w:t>
            </w:r>
            <w:r>
              <w:rPr>
                <w:rFonts w:ascii="Times New Roman" w:hAnsi="Times New Roman" w:cs="Times New Roman"/>
                <w:sz w:val="24"/>
                <w:szCs w:val="24"/>
              </w:rPr>
              <w:t xml:space="preserve">характер</w:t>
            </w:r>
            <w:r>
              <w:rPr>
                <w:rFonts w:ascii="Times New Roman" w:hAnsi="Times New Roman" w:cs="Times New Roman"/>
                <w:sz w:val="24"/>
                <w:szCs w:val="24"/>
              </w:rPr>
            </w:r>
          </w:p>
          <w:p>
            <w:pPr>
              <w:numPr>
                <w:ilvl w:val="0"/>
                <w:numId w:val="31"/>
              </w:numPr>
              <w:ind w:left="851"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Доклад описывает оборудование или услуги компании</w:t>
            </w:r>
            <w:r>
              <w:rPr>
                <w:rFonts w:ascii="Times New Roman" w:hAnsi="Times New Roman" w:cs="Times New Roman"/>
                <w:sz w:val="24"/>
                <w:szCs w:val="24"/>
                <w:lang w:val="ru-RU"/>
              </w:rPr>
            </w:r>
          </w:p>
          <w:p>
            <w:pPr>
              <w:numPr>
                <w:ilvl w:val="0"/>
                <w:numId w:val="31"/>
              </w:numPr>
              <w:ind w:left="851" w:firstLine="0"/>
              <w:rPr>
                <w:rFonts w:ascii="Times New Roman" w:hAnsi="Times New Roman" w:cs="Times New Roman"/>
                <w:sz w:val="24"/>
                <w:szCs w:val="24"/>
              </w:rPr>
            </w:pPr>
            <w:r>
              <w:rPr>
                <w:rFonts w:ascii="Times New Roman" w:hAnsi="Times New Roman" w:cs="Times New Roman"/>
                <w:sz w:val="24"/>
                <w:szCs w:val="24"/>
              </w:rPr>
              <w:t xml:space="preserve">Доклад</w:t>
            </w:r>
            <w:r>
              <w:rPr>
                <w:rFonts w:ascii="Times New Roman" w:hAnsi="Times New Roman" w:cs="Times New Roman"/>
                <w:sz w:val="24"/>
                <w:szCs w:val="24"/>
              </w:rPr>
              <w:t xml:space="preserve"> </w:t>
            </w:r>
            <w:r>
              <w:rPr>
                <w:rFonts w:ascii="Times New Roman" w:hAnsi="Times New Roman" w:cs="Times New Roman"/>
                <w:sz w:val="24"/>
                <w:szCs w:val="24"/>
              </w:rPr>
              <w:t xml:space="preserve">посвящен</w:t>
            </w:r>
            <w:r>
              <w:rPr>
                <w:rFonts w:ascii="Times New Roman" w:hAnsi="Times New Roman" w:cs="Times New Roman"/>
                <w:sz w:val="24"/>
                <w:szCs w:val="24"/>
              </w:rPr>
              <w:t xml:space="preserve"> </w:t>
            </w:r>
            <w:r>
              <w:rPr>
                <w:rFonts w:ascii="Times New Roman" w:hAnsi="Times New Roman" w:cs="Times New Roman"/>
                <w:sz w:val="24"/>
                <w:szCs w:val="24"/>
              </w:rPr>
              <w:t xml:space="preserve">деятельности</w:t>
            </w:r>
            <w:r>
              <w:rPr>
                <w:rFonts w:ascii="Times New Roman" w:hAnsi="Times New Roman" w:cs="Times New Roman"/>
                <w:sz w:val="24"/>
                <w:szCs w:val="24"/>
              </w:rPr>
              <w:t xml:space="preserve"> </w:t>
            </w:r>
            <w:r>
              <w:rPr>
                <w:rFonts w:ascii="Times New Roman" w:hAnsi="Times New Roman" w:cs="Times New Roman"/>
                <w:sz w:val="24"/>
                <w:szCs w:val="24"/>
              </w:rPr>
              <w:t xml:space="preserve">конкретной</w:t>
            </w:r>
            <w:r>
              <w:rPr>
                <w:rFonts w:ascii="Times New Roman" w:hAnsi="Times New Roman" w:cs="Times New Roman"/>
                <w:sz w:val="24"/>
                <w:szCs w:val="24"/>
              </w:rPr>
              <w:t xml:space="preserve"> </w:t>
            </w:r>
            <w:r>
              <w:rPr>
                <w:rFonts w:ascii="Times New Roman" w:hAnsi="Times New Roman" w:cs="Times New Roman"/>
                <w:sz w:val="24"/>
                <w:szCs w:val="24"/>
              </w:rPr>
              <w:t xml:space="preserve">компании</w:t>
            </w:r>
            <w:r>
              <w:rPr>
                <w:rFonts w:ascii="Times New Roman" w:hAnsi="Times New Roman" w:cs="Times New Roman"/>
                <w:sz w:val="24"/>
                <w:szCs w:val="24"/>
              </w:rPr>
            </w:r>
          </w:p>
          <w:p>
            <w:pPr>
              <w:ind w:left="851"/>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ind w:left="851"/>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tc>
      </w:tr>
    </w:tbl>
    <w:p>
      <w:pPr>
        <w:ind w:left="851"/>
        <w:jc w:val="center"/>
        <w:rPr>
          <w:rFonts w:ascii="Times New Roman" w:hAnsi="Times New Roman" w:cs="Times New Roman"/>
          <w:b/>
          <w:color w:val="538135" w:themeColor="accent6" w:themeShade="BF"/>
          <w:sz w:val="24"/>
          <w:szCs w:val="24"/>
        </w:rPr>
      </w:pPr>
      <w:r>
        <w:rPr>
          <w:rFonts w:ascii="Times New Roman" w:hAnsi="Times New Roman" w:cs="Times New Roman"/>
          <w:b/>
          <w:color w:val="538135" w:themeColor="accent6" w:themeShade="BF"/>
          <w:sz w:val="24"/>
          <w:szCs w:val="24"/>
        </w:rPr>
        <w:t xml:space="preserve">Что получает спикер Деловой программы?</w:t>
      </w:r>
      <w:r>
        <w:rPr>
          <w:rFonts w:ascii="Times New Roman" w:hAnsi="Times New Roman" w:cs="Times New Roman"/>
          <w:b/>
          <w:color w:val="538135" w:themeColor="accent6" w:themeShade="BF"/>
          <w:sz w:val="24"/>
          <w:szCs w:val="24"/>
        </w:rPr>
      </w:r>
    </w:p>
    <w:p>
      <w:pPr>
        <w:numPr>
          <w:ilvl w:val="0"/>
          <w:numId w:val="32"/>
        </w:numPr>
        <w:contextualSpacing/>
        <w:ind w:left="851" w:right="283" w:firstLine="0"/>
        <w:jc w:val="both"/>
        <w:rPr>
          <w:rFonts w:ascii="Times New Roman" w:hAnsi="Times New Roman" w:cs="Times New Roman"/>
          <w:sz w:val="24"/>
          <w:szCs w:val="24"/>
        </w:rPr>
      </w:pPr>
      <w:r>
        <w:rPr>
          <w:rFonts w:ascii="Times New Roman" w:hAnsi="Times New Roman" w:cs="Times New Roman"/>
          <w:sz w:val="24"/>
          <w:szCs w:val="24"/>
        </w:rPr>
        <w:t xml:space="preserve">Выступление с презентацией на одной из сессий Деловой программы выставки до 30 минут (очередность презентации - по согласованию с Организатором);</w:t>
      </w:r>
      <w:r>
        <w:rPr>
          <w:rFonts w:ascii="Times New Roman" w:hAnsi="Times New Roman" w:cs="Times New Roman"/>
          <w:sz w:val="24"/>
          <w:szCs w:val="24"/>
        </w:rPr>
      </w:r>
    </w:p>
    <w:p>
      <w:pPr>
        <w:numPr>
          <w:ilvl w:val="0"/>
          <w:numId w:val="32"/>
        </w:numPr>
        <w:contextualSpacing/>
        <w:ind w:left="851" w:right="283" w:firstLine="0"/>
        <w:jc w:val="both"/>
        <w:rPr>
          <w:rFonts w:ascii="Times New Roman" w:hAnsi="Times New Roman" w:cs="Times New Roman"/>
          <w:sz w:val="24"/>
          <w:szCs w:val="24"/>
        </w:rPr>
      </w:pPr>
      <w:r>
        <w:rPr>
          <w:rFonts w:ascii="Times New Roman" w:hAnsi="Times New Roman" w:cs="Times New Roman"/>
          <w:sz w:val="24"/>
          <w:szCs w:val="24"/>
        </w:rPr>
        <w:t xml:space="preserve">Размещение поданной информации о Спикере, теме его доклада в Программе Выставки;</w:t>
      </w:r>
      <w:r>
        <w:rPr>
          <w:rFonts w:ascii="Times New Roman" w:hAnsi="Times New Roman" w:cs="Times New Roman"/>
          <w:sz w:val="24"/>
          <w:szCs w:val="24"/>
        </w:rPr>
      </w:r>
    </w:p>
    <w:p>
      <w:pPr>
        <w:numPr>
          <w:ilvl w:val="0"/>
          <w:numId w:val="32"/>
        </w:numPr>
        <w:contextualSpacing/>
        <w:ind w:left="851" w:right="283" w:firstLine="0"/>
        <w:jc w:val="both"/>
        <w:rPr>
          <w:rFonts w:ascii="Times New Roman" w:hAnsi="Times New Roman" w:cs="Times New Roman"/>
          <w:sz w:val="24"/>
          <w:szCs w:val="24"/>
        </w:rPr>
      </w:pPr>
      <w:r>
        <w:rPr>
          <w:rFonts w:ascii="Times New Roman" w:hAnsi="Times New Roman" w:cs="Times New Roman"/>
          <w:sz w:val="24"/>
          <w:szCs w:val="24"/>
        </w:rPr>
        <w:t xml:space="preserve">Внесение информации о компании/спикере в каталог выставки;</w:t>
      </w:r>
      <w:r>
        <w:rPr>
          <w:rFonts w:ascii="Times New Roman" w:hAnsi="Times New Roman" w:cs="Times New Roman"/>
          <w:sz w:val="24"/>
          <w:szCs w:val="24"/>
        </w:rPr>
      </w:r>
    </w:p>
    <w:p>
      <w:pPr>
        <w:ind w:left="851"/>
        <w:spacing w:after="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numPr>
          <w:ilvl w:val="1"/>
          <w:numId w:val="28"/>
        </w:numPr>
        <w:contextualSpacing/>
        <w:ind w:left="851" w:firstLine="0"/>
        <w:jc w:val="both"/>
        <w:spacing w:after="0" w:line="240" w:lineRule="auto"/>
        <w:widowControl w:val="off"/>
        <w:rPr>
          <w:rFonts w:ascii="Times New Roman" w:hAnsi="Times New Roman" w:eastAsia="Arial" w:cs="Times New Roman"/>
          <w:b/>
          <w:color w:val="000000"/>
          <w:sz w:val="24"/>
          <w:szCs w:val="24"/>
          <w:lang w:eastAsia="ru-RU" w:bidi="ru-RU"/>
        </w:rPr>
      </w:pPr>
      <w:r>
        <w:rPr>
          <w:rFonts w:ascii="Times New Roman" w:hAnsi="Times New Roman" w:eastAsia="Arial" w:cs="Times New Roman"/>
          <w:b/>
          <w:color w:val="000000"/>
          <w:sz w:val="24"/>
          <w:szCs w:val="24"/>
          <w:lang w:eastAsia="ru-RU" w:bidi="ru-RU"/>
        </w:rPr>
        <w:t xml:space="preserve">ЗАОЧНОЕ УЧАСТИЕ</w:t>
      </w:r>
      <w:r>
        <w:rPr>
          <w:rFonts w:ascii="Times New Roman" w:hAnsi="Times New Roman" w:eastAsia="Arial" w:cs="Times New Roman"/>
          <w:b/>
          <w:color w:val="000000"/>
          <w:sz w:val="24"/>
          <w:szCs w:val="24"/>
          <w:lang w:eastAsia="ru-RU" w:bidi="ru-RU"/>
        </w:rPr>
      </w:r>
    </w:p>
    <w:p>
      <w:pPr>
        <w:ind w:left="851"/>
        <w:jc w:val="both"/>
        <w:spacing w:line="240" w:lineRule="auto"/>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Включает в себя размещение информации о компании на общем стенде заочного участия, в электронном каталоге выставки, на сайте выставки в Списке Участников.</w:t>
      </w:r>
      <w:r>
        <w:rPr>
          <w:rFonts w:ascii="Times New Roman" w:hAnsi="Times New Roman" w:cs="Times New Roman"/>
          <w:bCs/>
          <w:sz w:val="24"/>
          <w:szCs w:val="24"/>
          <w:lang w:bidi="ru-RU"/>
        </w:rPr>
      </w:r>
    </w:p>
    <w:p>
      <w:pPr>
        <w:ind w:left="851"/>
        <w:spacing w:line="240" w:lineRule="auto"/>
        <w:rPr>
          <w:rFonts w:ascii="Times New Roman" w:hAnsi="Times New Roman" w:eastAsia="Arial" w:cs="Times New Roman"/>
          <w:b/>
          <w:color w:val="000000"/>
          <w:sz w:val="24"/>
          <w:szCs w:val="24"/>
          <w:lang w:eastAsia="ru-RU" w:bidi="ru-RU"/>
        </w:rPr>
      </w:pPr>
      <w:r>
        <w:rPr>
          <w:rFonts w:ascii="Times New Roman" w:hAnsi="Times New Roman" w:eastAsia="Arial" w:cs="Times New Roman"/>
          <w:b/>
          <w:color w:val="000000"/>
          <w:sz w:val="24"/>
          <w:szCs w:val="24"/>
          <w:lang w:eastAsia="ru-RU" w:bidi="ru-RU"/>
        </w:rPr>
        <w:t xml:space="preserve">Стоимость – 376,11 </w:t>
      </w:r>
      <w:r>
        <w:rPr>
          <w:rFonts w:ascii="Times New Roman" w:hAnsi="Times New Roman" w:eastAsia="Arial" w:cs="Times New Roman"/>
          <w:b/>
          <w:color w:val="000000"/>
          <w:sz w:val="24"/>
          <w:szCs w:val="24"/>
          <w:lang w:eastAsia="ru-RU" w:bidi="ru-RU"/>
        </w:rPr>
        <w:t xml:space="preserve">бел.руб</w:t>
      </w:r>
      <w:r>
        <w:rPr>
          <w:rFonts w:ascii="Times New Roman" w:hAnsi="Times New Roman" w:eastAsia="Arial" w:cs="Times New Roman"/>
          <w:b/>
          <w:color w:val="000000"/>
          <w:sz w:val="24"/>
          <w:szCs w:val="24"/>
          <w:lang w:eastAsia="ru-RU" w:bidi="ru-RU"/>
        </w:rPr>
        <w:t xml:space="preserve">. с учетом НДС 20%.</w:t>
      </w:r>
      <w:r>
        <w:rPr>
          <w:rFonts w:ascii="Times New Roman" w:hAnsi="Times New Roman" w:eastAsia="Arial" w:cs="Times New Roman"/>
          <w:b/>
          <w:color w:val="000000"/>
          <w:sz w:val="24"/>
          <w:szCs w:val="24"/>
          <w:lang w:eastAsia="ru-RU" w:bidi="ru-RU"/>
        </w:rPr>
      </w:r>
    </w:p>
    <w:p>
      <w:pPr>
        <w:ind w:left="851"/>
        <w:jc w:val="both"/>
        <w:spacing w:line="240" w:lineRule="auto"/>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*заочное участие не включает в себя работу представителя компании на стенде заочного участия.</w:t>
      </w:r>
      <w:r>
        <w:rPr>
          <w:rFonts w:ascii="Times New Roman" w:hAnsi="Times New Roman" w:cs="Times New Roman"/>
          <w:bCs/>
          <w:sz w:val="24"/>
          <w:szCs w:val="24"/>
          <w:lang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r>
      <w:r>
        <w:rPr>
          <w:rFonts w:ascii="Times New Roman" w:hAnsi="Times New Roman" w:eastAsia="Arial" w:cs="Times New Roman"/>
          <w:color w:val="000000"/>
          <w:sz w:val="24"/>
          <w:szCs w:val="24"/>
          <w:lang w:eastAsia="ru-RU" w:bidi="ru-RU"/>
        </w:rPr>
      </w:r>
    </w:p>
    <w:p>
      <w:pPr>
        <w:numPr>
          <w:ilvl w:val="0"/>
          <w:numId w:val="28"/>
        </w:numPr>
        <w:contextualSpacing/>
        <w:ind w:left="851" w:firstLine="0"/>
        <w:jc w:val="center"/>
        <w:spacing w:after="0" w:line="240" w:lineRule="auto"/>
        <w:widowControl w:val="off"/>
        <w:rPr>
          <w:rFonts w:ascii="Times New Roman" w:hAnsi="Times New Roman" w:eastAsia="Arial" w:cs="Times New Roman"/>
          <w:b/>
          <w:color w:val="538135" w:themeColor="accent6" w:themeShade="BF"/>
          <w:sz w:val="24"/>
          <w:szCs w:val="24"/>
          <w:lang w:eastAsia="ru-RU" w:bidi="ru-RU"/>
        </w:rPr>
      </w:pPr>
      <w:r>
        <w:rPr>
          <w:rFonts w:ascii="Times New Roman" w:hAnsi="Times New Roman" w:eastAsia="Arial" w:cs="Times New Roman"/>
          <w:b/>
          <w:color w:val="538135" w:themeColor="accent6" w:themeShade="BF"/>
          <w:sz w:val="24"/>
          <w:szCs w:val="24"/>
          <w:lang w:eastAsia="ru-RU" w:bidi="ru-RU"/>
        </w:rPr>
        <w:t xml:space="preserve">ТРЕБОВАНИЯ ПО ОБЕСПЕЧЕНИЮ ПРАВИЛ ТЕХНИКИ БЕЗОПАСНОСТИ, ПРАВИЛ ПОЖАРНОЙ И ЭЛЕКТРОБЕЗОПАСНОСТИ</w:t>
      </w:r>
      <w:r>
        <w:rPr>
          <w:rFonts w:ascii="Times New Roman" w:hAnsi="Times New Roman" w:eastAsia="Arial" w:cs="Times New Roman"/>
          <w:b/>
          <w:color w:val="538135" w:themeColor="accent6" w:themeShade="BF"/>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В течение и по окончании монтажа Экспонент (его Застройщик) обязан: </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 вывезти всю тару, упаковку за территорию ММВЦ; </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 соблюдать допустимую нагрузку на один квадратный метр открытых и закрытых выставочных площадей;</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 при экспонировании автомобильной техники в период Мероприятия обеспечить соблюдение норм пожаробезопасности (слить горючее топливо из баков).</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Запрещено:</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w:t>
      </w:r>
      <w:r>
        <w:rPr>
          <w:rFonts w:ascii="Times New Roman" w:hAnsi="Times New Roman" w:eastAsia="Arial" w:cs="Times New Roman"/>
          <w:color w:val="000000"/>
          <w:sz w:val="24"/>
          <w:szCs w:val="24"/>
          <w:lang w:eastAsia="ru-RU" w:bidi="ru-RU"/>
        </w:rPr>
        <w:tab/>
        <w:t xml:space="preserve">устанавливать конструкции, выходящие за пределы размеченной площади, а именно: попадающие в проходы, на территорию прилегающих стендов или нависающие над ними;</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w:t>
      </w:r>
      <w:r>
        <w:rPr>
          <w:rFonts w:ascii="Times New Roman" w:hAnsi="Times New Roman" w:eastAsia="Arial" w:cs="Times New Roman"/>
          <w:color w:val="000000"/>
          <w:sz w:val="24"/>
          <w:szCs w:val="24"/>
          <w:lang w:eastAsia="ru-RU" w:bidi="ru-RU"/>
        </w:rPr>
        <w:tab/>
        <w:t xml:space="preserve">размещать баннеры, плакаты и т.п. на «тыльной» стороне своего стенда;</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w:t>
      </w:r>
      <w:r>
        <w:rPr>
          <w:rFonts w:ascii="Times New Roman" w:hAnsi="Times New Roman" w:eastAsia="Arial" w:cs="Times New Roman"/>
          <w:color w:val="000000"/>
          <w:sz w:val="24"/>
          <w:szCs w:val="24"/>
          <w:lang w:eastAsia="ru-RU" w:bidi="ru-RU"/>
        </w:rPr>
        <w:tab/>
        <w:t xml:space="preserve">перегораживать проходы тарой и т.п.</w:t>
      </w:r>
      <w:r>
        <w:rPr>
          <w:rFonts w:ascii="Times New Roman" w:hAnsi="Times New Roman" w:eastAsia="Arial" w:cs="Times New Roman"/>
          <w:color w:val="000000"/>
          <w:sz w:val="24"/>
          <w:szCs w:val="24"/>
          <w:lang w:eastAsia="ru-RU" w:bidi="ru-RU"/>
        </w:rPr>
        <w:tab/>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538135" w:themeColor="accent6" w:themeShade="BF"/>
          <w:sz w:val="24"/>
          <w:szCs w:val="24"/>
          <w:lang w:eastAsia="ru-RU" w:bidi="ru-RU"/>
        </w:rPr>
      </w:pPr>
      <w:r>
        <w:rPr>
          <w:rFonts w:ascii="Times New Roman" w:hAnsi="Times New Roman" w:eastAsia="Arial" w:cs="Times New Roman"/>
          <w:color w:val="538135" w:themeColor="accent6" w:themeShade="BF"/>
          <w:sz w:val="24"/>
          <w:szCs w:val="24"/>
          <w:lang w:eastAsia="ru-RU" w:bidi="ru-RU"/>
        </w:rPr>
      </w:r>
      <w:r>
        <w:rPr>
          <w:rFonts w:ascii="Times New Roman" w:hAnsi="Times New Roman" w:eastAsia="Arial" w:cs="Times New Roman"/>
          <w:color w:val="538135" w:themeColor="accent6" w:themeShade="BF"/>
          <w:sz w:val="24"/>
          <w:szCs w:val="24"/>
          <w:lang w:eastAsia="ru-RU" w:bidi="ru-RU"/>
        </w:rPr>
      </w:r>
    </w:p>
    <w:p>
      <w:pPr>
        <w:numPr>
          <w:ilvl w:val="0"/>
          <w:numId w:val="28"/>
        </w:numPr>
        <w:contextualSpacing/>
        <w:ind w:left="851" w:firstLine="0"/>
        <w:jc w:val="center"/>
        <w:spacing w:after="0" w:line="240" w:lineRule="auto"/>
        <w:widowControl w:val="off"/>
        <w:rPr>
          <w:rFonts w:ascii="Times New Roman" w:hAnsi="Times New Roman" w:eastAsia="Arial" w:cs="Times New Roman"/>
          <w:b/>
          <w:color w:val="538135" w:themeColor="accent6" w:themeShade="BF"/>
          <w:sz w:val="24"/>
          <w:szCs w:val="24"/>
          <w:lang w:eastAsia="ru-RU" w:bidi="ru-RU"/>
        </w:rPr>
      </w:pPr>
      <w:r>
        <w:rPr>
          <w:rFonts w:ascii="Times New Roman" w:hAnsi="Times New Roman" w:eastAsia="Arial" w:cs="Times New Roman"/>
          <w:b/>
          <w:color w:val="538135" w:themeColor="accent6" w:themeShade="BF"/>
          <w:sz w:val="24"/>
          <w:szCs w:val="24"/>
          <w:lang w:eastAsia="ru-RU" w:bidi="ru-RU"/>
        </w:rPr>
        <w:t xml:space="preserve">ТЕХНИЧЕСКИЕ ОСОБЕННОСТИ МЕСТА ПРОВЕДЕНИЯ, ПОГРУЗОЧНО-РАЗГРУЗОЧНЫЕ РАБОТЫ</w:t>
      </w:r>
      <w:r>
        <w:rPr>
          <w:rFonts w:ascii="Times New Roman" w:hAnsi="Times New Roman" w:eastAsia="Arial" w:cs="Times New Roman"/>
          <w:b/>
          <w:color w:val="538135" w:themeColor="accent6" w:themeShade="BF"/>
          <w:sz w:val="24"/>
          <w:szCs w:val="24"/>
          <w:lang w:eastAsia="ru-RU" w:bidi="ru-RU"/>
        </w:rPr>
      </w:r>
    </w:p>
    <w:p>
      <w:pPr>
        <w:contextualSpacing/>
        <w:ind w:left="851" w:right="50"/>
        <w:jc w:val="both"/>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Въезд-выезд транспортных средств на территорию ММВЦ осуществляется </w:t>
      </w:r>
      <w:r>
        <w:rPr>
          <w:rFonts w:ascii="Times New Roman" w:hAnsi="Times New Roman" w:eastAsia="Arial" w:cs="Times New Roman"/>
          <w:color w:val="000000"/>
          <w:sz w:val="24"/>
          <w:szCs w:val="24"/>
          <w:lang w:eastAsia="ru-RU" w:bidi="ru-RU"/>
        </w:rPr>
        <w:t xml:space="preserve">согласно схемы</w:t>
      </w:r>
      <w:r>
        <w:rPr>
          <w:rFonts w:ascii="Times New Roman" w:hAnsi="Times New Roman" w:eastAsia="Arial" w:cs="Times New Roman"/>
          <w:color w:val="000000"/>
          <w:sz w:val="24"/>
          <w:szCs w:val="24"/>
          <w:lang w:eastAsia="ru-RU" w:bidi="ru-RU"/>
        </w:rPr>
        <w:t xml:space="preserve"> заезда (</w:t>
      </w:r>
      <w:r>
        <w:rPr>
          <w:rFonts w:ascii="Times New Roman" w:hAnsi="Times New Roman" w:eastAsia="Arial" w:cs="Times New Roman"/>
          <w:color w:val="000000"/>
          <w:sz w:val="24"/>
          <w:szCs w:val="24"/>
          <w:lang w:eastAsia="ru-RU" w:bidi="ru-RU"/>
        </w:rPr>
        <w:t xml:space="preserve">Приложение 1).</w:t>
      </w:r>
      <w:r>
        <w:rPr>
          <w:rFonts w:ascii="Times New Roman" w:hAnsi="Times New Roman" w:eastAsia="Arial" w:cs="Times New Roman"/>
          <w:color w:val="000000"/>
          <w:sz w:val="24"/>
          <w:szCs w:val="24"/>
          <w:lang w:eastAsia="ru-RU" w:bidi="ru-RU"/>
        </w:rPr>
      </w:r>
    </w:p>
    <w:p>
      <w:pPr>
        <w:contextualSpacing/>
        <w:ind w:left="851" w:right="50"/>
        <w:jc w:val="both"/>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Разрешенная скорость движения а</w:t>
      </w:r>
      <w:r>
        <w:rPr>
          <w:rFonts w:ascii="Times New Roman" w:hAnsi="Times New Roman" w:eastAsia="Arial" w:cs="Times New Roman"/>
          <w:color w:val="000000"/>
          <w:sz w:val="24"/>
          <w:szCs w:val="24"/>
          <w:lang w:eastAsia="ru-RU" w:bidi="ru-RU"/>
        </w:rPr>
        <w:t xml:space="preserve">втотранспорта на территории ММВЦ – не более 20 километров в час. Подъезд к грузовым воротам разрешается – в период монтажа, ввоза экспонатов и заезда Экспонентов – с 09.00 до 20.00 – только для погрузочно-разгрузочных работ. Ночная парковка не допускается.</w:t>
      </w:r>
      <w:r>
        <w:rPr>
          <w:rFonts w:ascii="Times New Roman" w:hAnsi="Times New Roman" w:eastAsia="Arial" w:cs="Times New Roman"/>
          <w:color w:val="000000"/>
          <w:sz w:val="24"/>
          <w:szCs w:val="24"/>
          <w:lang w:eastAsia="ru-RU" w:bidi="ru-RU"/>
        </w:rPr>
      </w:r>
    </w:p>
    <w:p>
      <w:pPr>
        <w:ind w:left="851" w:right="50"/>
        <w:jc w:val="both"/>
        <w:spacing w:after="0"/>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Для транспортировки грузов в выставочный зал необходимо использовать собственные ручные тележки и только через грузовые ворота. Очередность размещения/вывоза крупногабаритных экспонатов определяется в порядке живой очереди.</w:t>
      </w:r>
      <w:r>
        <w:rPr>
          <w:rFonts w:ascii="Times New Roman" w:hAnsi="Times New Roman" w:eastAsia="Arial" w:cs="Times New Roman"/>
          <w:color w:val="000000"/>
          <w:sz w:val="24"/>
          <w:szCs w:val="24"/>
          <w:lang w:eastAsia="ru-RU" w:bidi="ru-RU"/>
        </w:rPr>
      </w:r>
    </w:p>
    <w:p>
      <w:pPr>
        <w:ind w:left="851" w:right="50"/>
        <w:jc w:val="both"/>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Ис</w:t>
      </w:r>
      <w:r>
        <w:rPr>
          <w:rFonts w:ascii="Times New Roman" w:hAnsi="Times New Roman" w:eastAsia="Arial" w:cs="Times New Roman"/>
          <w:color w:val="000000"/>
          <w:sz w:val="24"/>
          <w:szCs w:val="24"/>
          <w:lang w:eastAsia="ru-RU" w:bidi="ru-RU"/>
        </w:rPr>
        <w:t xml:space="preserve">пользование механизированных средств – грузоподъемных манипуляторов в выставочном зале для проведения погрузочно-разгрузочных работ разрешено при условии использования листов ДВП (оргалита) и с соблюдением техники безопасности, а также пожаробезопасности. </w:t>
      </w:r>
      <w:r>
        <w:rPr>
          <w:rFonts w:ascii="Times New Roman" w:hAnsi="Times New Roman" w:eastAsia="Arial" w:cs="Times New Roman"/>
          <w:color w:val="000000"/>
          <w:sz w:val="24"/>
          <w:szCs w:val="24"/>
          <w:lang w:eastAsia="ru-RU" w:bidi="ru-RU"/>
        </w:rPr>
      </w:r>
    </w:p>
    <w:p>
      <w:pPr>
        <w:numPr>
          <w:ilvl w:val="0"/>
          <w:numId w:val="34"/>
        </w:numPr>
        <w:contextualSpacing/>
        <w:ind w:left="851" w:right="50" w:firstLine="0"/>
        <w:spacing w:after="0" w:line="240" w:lineRule="auto"/>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максимальная высота застройки - до 6.0 м;</w:t>
      </w:r>
      <w:r>
        <w:rPr>
          <w:rFonts w:ascii="Times New Roman" w:hAnsi="Times New Roman" w:eastAsia="Arial" w:cs="Times New Roman"/>
          <w:color w:val="000000"/>
          <w:sz w:val="24"/>
          <w:szCs w:val="24"/>
          <w:lang w:eastAsia="ru-RU" w:bidi="ru-RU"/>
        </w:rPr>
      </w:r>
    </w:p>
    <w:p>
      <w:pPr>
        <w:numPr>
          <w:ilvl w:val="0"/>
          <w:numId w:val="34"/>
        </w:numPr>
        <w:contextualSpacing/>
        <w:ind w:left="851" w:right="50" w:firstLine="0"/>
        <w:spacing w:after="0" w:line="240" w:lineRule="auto"/>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нагрузка на пол – до 5 т/м2 (павильон и уличная экспозиция)</w:t>
      </w:r>
      <w:r>
        <w:rPr>
          <w:rFonts w:ascii="Times New Roman" w:hAnsi="Times New Roman" w:eastAsia="Arial" w:cs="Times New Roman"/>
          <w:color w:val="000000"/>
          <w:sz w:val="24"/>
          <w:szCs w:val="24"/>
          <w:lang w:eastAsia="ru-RU" w:bidi="ru-RU"/>
        </w:rPr>
      </w:r>
    </w:p>
    <w:p>
      <w:pPr>
        <w:numPr>
          <w:ilvl w:val="0"/>
          <w:numId w:val="34"/>
        </w:numPr>
        <w:contextualSpacing/>
        <w:ind w:left="851" w:right="50" w:firstLine="0"/>
        <w:spacing w:after="0" w:line="240" w:lineRule="auto"/>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грузовые ворота: h=5.0 м, w=4.5 м</w:t>
      </w:r>
      <w:r>
        <w:rPr>
          <w:rFonts w:ascii="Times New Roman" w:hAnsi="Times New Roman" w:eastAsia="Arial" w:cs="Times New Roman"/>
          <w:color w:val="000000"/>
          <w:sz w:val="24"/>
          <w:szCs w:val="24"/>
          <w:lang w:eastAsia="ru-RU" w:bidi="ru-RU"/>
        </w:rPr>
      </w:r>
    </w:p>
    <w:p>
      <w:pPr>
        <w:ind w:left="851" w:right="50"/>
        <w:spacing w:after="0" w:line="240" w:lineRule="auto"/>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 При размещении тяжелой техники и экспонатов обязательно использование щитов для распределение допустимой нагрузки на 1 м2.</w:t>
      </w:r>
      <w:r>
        <w:rPr>
          <w:rFonts w:ascii="Times New Roman" w:hAnsi="Times New Roman" w:eastAsia="Arial" w:cs="Times New Roman"/>
          <w:color w:val="000000"/>
          <w:sz w:val="24"/>
          <w:szCs w:val="24"/>
          <w:lang w:eastAsia="ru-RU" w:bidi="ru-RU"/>
        </w:rPr>
      </w:r>
    </w:p>
    <w:p>
      <w:pPr>
        <w:ind w:left="851" w:right="50"/>
        <w:spacing w:after="0" w:line="240" w:lineRule="auto"/>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Услуги по таможенному оформлению, перевозке, погрузке-разгрузке грузов оказывает УП «Выставочный экспедитор»</w:t>
      </w:r>
      <w:r>
        <w:t xml:space="preserve"> </w:t>
      </w:r>
      <w:r>
        <w:rPr>
          <w:rFonts w:ascii="Times New Roman" w:hAnsi="Times New Roman" w:eastAsia="Arial" w:cs="Times New Roman"/>
          <w:color w:val="000000"/>
          <w:sz w:val="24"/>
          <w:szCs w:val="24"/>
          <w:lang w:eastAsia="ru-RU" w:bidi="ru-RU"/>
        </w:rPr>
        <w:t xml:space="preserve">(Официальный экспедитор Организатора), Республика Беларусь, 220035 г. Минск, ул. Тимирязева,65б, оф.: 1311, тел/факс (+375 17) 361-03-51, (+37529) 651-22-51, </w:t>
      </w:r>
      <w:r>
        <w:rPr>
          <w:rFonts w:ascii="Times New Roman" w:hAnsi="Times New Roman" w:eastAsia="Arial" w:cs="Times New Roman"/>
          <w:color w:val="000000"/>
          <w:sz w:val="24"/>
          <w:szCs w:val="24"/>
          <w:lang w:val="en-US" w:eastAsia="ru-RU" w:bidi="ru-RU"/>
        </w:rPr>
        <w:t xml:space="preserve">e</w:t>
      </w:r>
      <w:r>
        <w:rPr>
          <w:rFonts w:ascii="Times New Roman" w:hAnsi="Times New Roman" w:eastAsia="Arial" w:cs="Times New Roman"/>
          <w:color w:val="000000"/>
          <w:sz w:val="24"/>
          <w:szCs w:val="24"/>
          <w:lang w:eastAsia="ru-RU" w:bidi="ru-RU"/>
        </w:rPr>
        <w:t xml:space="preserve">-</w:t>
      </w:r>
      <w:r>
        <w:rPr>
          <w:rFonts w:ascii="Times New Roman" w:hAnsi="Times New Roman" w:eastAsia="Arial" w:cs="Times New Roman"/>
          <w:color w:val="000000"/>
          <w:sz w:val="24"/>
          <w:szCs w:val="24"/>
          <w:lang w:eastAsia="ru-RU" w:bidi="ru-RU"/>
        </w:rPr>
        <w:t xml:space="preserve">mail</w:t>
      </w:r>
      <w:r>
        <w:rPr>
          <w:rFonts w:ascii="Times New Roman" w:hAnsi="Times New Roman" w:eastAsia="Arial" w:cs="Times New Roman"/>
          <w:color w:val="000000"/>
          <w:sz w:val="24"/>
          <w:szCs w:val="24"/>
          <w:lang w:eastAsia="ru-RU" w:bidi="ru-RU"/>
        </w:rPr>
        <w:t xml:space="preserve">: </w:t>
      </w:r>
      <w:hyperlink r:id="rId16" w:tooltip="mailto:info@ekspeditor.com" w:history="1">
        <w:r>
          <w:rPr>
            <w:rFonts w:ascii="Times New Roman" w:hAnsi="Times New Roman" w:eastAsia="Arial" w:cs="Times New Roman"/>
            <w:color w:val="0563c1" w:themeColor="hyperlink"/>
            <w:sz w:val="24"/>
            <w:szCs w:val="24"/>
            <w:u w:val="single"/>
            <w:lang w:eastAsia="ru-RU" w:bidi="ru-RU"/>
          </w:rPr>
          <w:t xml:space="preserve">info@ekspeditor.com</w:t>
        </w:r>
      </w:hyperlink>
      <w:r>
        <w:rPr>
          <w:rFonts w:ascii="Times New Roman" w:hAnsi="Times New Roman" w:eastAsia="Arial" w:cs="Times New Roman"/>
          <w:color w:val="000000"/>
          <w:sz w:val="24"/>
          <w:szCs w:val="24"/>
          <w:lang w:eastAsia="ru-RU" w:bidi="ru-RU"/>
        </w:rPr>
        <w:t xml:space="preserve">. </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r>
      <w:r>
        <w:rPr>
          <w:rFonts w:ascii="Times New Roman" w:hAnsi="Times New Roman" w:eastAsia="Arial" w:cs="Times New Roman"/>
          <w:color w:val="000000"/>
          <w:sz w:val="24"/>
          <w:szCs w:val="24"/>
          <w:lang w:eastAsia="ru-RU" w:bidi="ru-RU"/>
        </w:rPr>
      </w:r>
    </w:p>
    <w:p>
      <w:pPr>
        <w:numPr>
          <w:ilvl w:val="0"/>
          <w:numId w:val="28"/>
        </w:numPr>
        <w:contextualSpacing/>
        <w:ind w:left="851" w:firstLine="0"/>
        <w:jc w:val="center"/>
        <w:spacing w:after="0" w:line="240" w:lineRule="auto"/>
        <w:widowControl w:val="off"/>
        <w:rPr>
          <w:rFonts w:ascii="Times New Roman" w:hAnsi="Times New Roman" w:eastAsia="Arial" w:cs="Times New Roman"/>
          <w:b/>
          <w:color w:val="538135" w:themeColor="accent6" w:themeShade="BF"/>
          <w:sz w:val="24"/>
          <w:szCs w:val="24"/>
          <w:lang w:eastAsia="ru-RU" w:bidi="ru-RU"/>
        </w:rPr>
      </w:pPr>
      <w:r>
        <w:rPr>
          <w:rFonts w:ascii="Times New Roman" w:hAnsi="Times New Roman" w:eastAsia="Arial" w:cs="Times New Roman"/>
          <w:b/>
          <w:color w:val="538135" w:themeColor="accent6" w:themeShade="BF"/>
          <w:sz w:val="24"/>
          <w:szCs w:val="24"/>
          <w:lang w:eastAsia="ru-RU" w:bidi="ru-RU"/>
        </w:rPr>
        <w:t xml:space="preserve">КОНТАКТЫ ОРГАНИЗАТОРА</w:t>
      </w:r>
      <w:r>
        <w:rPr>
          <w:rFonts w:ascii="Times New Roman" w:hAnsi="Times New Roman" w:eastAsia="Arial" w:cs="Times New Roman"/>
          <w:b/>
          <w:color w:val="538135" w:themeColor="accent6" w:themeShade="BF"/>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Руководитель проекта:</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Люхта</w:t>
      </w:r>
      <w:r>
        <w:rPr>
          <w:rFonts w:ascii="Times New Roman" w:hAnsi="Times New Roman" w:eastAsia="Arial" w:cs="Times New Roman"/>
          <w:color w:val="000000"/>
          <w:sz w:val="24"/>
          <w:szCs w:val="24"/>
          <w:lang w:eastAsia="ru-RU" w:bidi="ru-RU"/>
        </w:rPr>
        <w:t xml:space="preserve"> Лариса Владимировна </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моб. (+375 29) </w:t>
      </w:r>
      <w:r>
        <w:rPr>
          <w:rFonts w:ascii="Times New Roman" w:hAnsi="Times New Roman" w:eastAsia="Arial" w:cs="Times New Roman"/>
          <w:color w:val="000000"/>
          <w:sz w:val="24"/>
          <w:szCs w:val="24"/>
          <w:lang w:eastAsia="ru-RU" w:bidi="ru-RU"/>
        </w:rPr>
        <w:t xml:space="preserve">887-22-90 </w:t>
      </w:r>
      <w:r>
        <w:rPr>
          <w:rFonts w:ascii="Times New Roman" w:hAnsi="Times New Roman" w:eastAsia="Arial" w:cs="Times New Roman"/>
          <w:color w:val="000000"/>
          <w:sz w:val="24"/>
          <w:szCs w:val="24"/>
          <w:lang w:eastAsia="ru-RU" w:bidi="ru-RU"/>
        </w:rPr>
        <w:t xml:space="preserve">(</w:t>
      </w:r>
      <w:r>
        <w:rPr>
          <w:rFonts w:ascii="Times New Roman" w:hAnsi="Times New Roman" w:eastAsia="Arial" w:cs="Times New Roman"/>
          <w:color w:val="000000"/>
          <w:sz w:val="24"/>
          <w:szCs w:val="24"/>
          <w:lang w:val="en-US" w:eastAsia="ru-RU" w:bidi="ru-RU"/>
        </w:rPr>
        <w:t xml:space="preserve">Viber</w:t>
      </w:r>
      <w:r>
        <w:rPr>
          <w:rFonts w:ascii="Times New Roman" w:hAnsi="Times New Roman" w:eastAsia="Arial" w:cs="Times New Roman"/>
          <w:color w:val="000000"/>
          <w:sz w:val="24"/>
          <w:szCs w:val="24"/>
          <w:lang w:eastAsia="ru-RU" w:bidi="ru-RU"/>
        </w:rPr>
        <w:t xml:space="preserve">, </w:t>
      </w:r>
      <w:r>
        <w:rPr>
          <w:rFonts w:ascii="Times New Roman" w:hAnsi="Times New Roman" w:eastAsia="Arial" w:cs="Times New Roman"/>
          <w:color w:val="000000"/>
          <w:sz w:val="24"/>
          <w:szCs w:val="24"/>
          <w:lang w:val="en-US" w:eastAsia="ru-RU" w:bidi="ru-RU"/>
        </w:rPr>
        <w:t xml:space="preserve">WhatsApp</w:t>
      </w:r>
      <w:r>
        <w:rPr>
          <w:rFonts w:ascii="Times New Roman" w:hAnsi="Times New Roman" w:eastAsia="Arial" w:cs="Times New Roman"/>
          <w:color w:val="000000"/>
          <w:sz w:val="24"/>
          <w:szCs w:val="24"/>
          <w:lang w:eastAsia="ru-RU" w:bidi="ru-RU"/>
        </w:rPr>
        <w:t xml:space="preserve">, </w:t>
      </w:r>
      <w:r>
        <w:rPr>
          <w:rFonts w:ascii="Times New Roman" w:hAnsi="Times New Roman" w:eastAsia="Arial" w:cs="Times New Roman"/>
          <w:color w:val="000000"/>
          <w:sz w:val="24"/>
          <w:szCs w:val="24"/>
          <w:lang w:val="en-US" w:eastAsia="ru-RU" w:bidi="ru-RU"/>
        </w:rPr>
        <w:t xml:space="preserve">Telegram</w:t>
      </w:r>
      <w:r>
        <w:rPr>
          <w:rFonts w:ascii="Times New Roman" w:hAnsi="Times New Roman" w:eastAsia="Arial" w:cs="Times New Roman"/>
          <w:color w:val="000000"/>
          <w:sz w:val="24"/>
          <w:szCs w:val="24"/>
          <w:lang w:eastAsia="ru-RU" w:bidi="ru-RU"/>
        </w:rPr>
        <w:t xml:space="preserve">)</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val="en-US" w:eastAsia="ru-RU" w:bidi="ru-RU"/>
        </w:rPr>
        <w:t xml:space="preserve">e</w:t>
      </w:r>
      <w:r>
        <w:rPr>
          <w:rFonts w:ascii="Times New Roman" w:hAnsi="Times New Roman" w:eastAsia="Arial" w:cs="Times New Roman"/>
          <w:color w:val="000000"/>
          <w:sz w:val="24"/>
          <w:szCs w:val="24"/>
          <w:lang w:eastAsia="ru-RU" w:bidi="ru-RU"/>
        </w:rPr>
        <w:t xml:space="preserve">-</w:t>
      </w:r>
      <w:r>
        <w:rPr>
          <w:rFonts w:ascii="Times New Roman" w:hAnsi="Times New Roman" w:eastAsia="Arial" w:cs="Times New Roman"/>
          <w:color w:val="000000"/>
          <w:sz w:val="24"/>
          <w:szCs w:val="24"/>
          <w:lang w:val="en-US" w:eastAsia="ru-RU" w:bidi="ru-RU"/>
        </w:rPr>
        <w:t xml:space="preserve">mail</w:t>
      </w:r>
      <w:r>
        <w:rPr>
          <w:rFonts w:ascii="Times New Roman" w:hAnsi="Times New Roman" w:eastAsia="Arial" w:cs="Times New Roman"/>
          <w:color w:val="000000"/>
          <w:sz w:val="24"/>
          <w:szCs w:val="24"/>
          <w:lang w:eastAsia="ru-RU" w:bidi="ru-RU"/>
        </w:rPr>
        <w:t xml:space="preserve">: </w:t>
      </w:r>
      <w:hyperlink r:id="rId17" w:tooltip="mailto:forest@belexpo.by" w:history="1">
        <w:r>
          <w:rPr>
            <w:rStyle w:val="818"/>
            <w:rFonts w:ascii="Times New Roman" w:hAnsi="Times New Roman" w:eastAsia="Arial" w:cs="Times New Roman"/>
            <w:sz w:val="24"/>
            <w:szCs w:val="24"/>
            <w:lang w:val="en-US" w:eastAsia="ru-RU" w:bidi="ru-RU"/>
          </w:rPr>
          <w:t xml:space="preserve">forest</w:t>
        </w:r>
        <w:r>
          <w:rPr>
            <w:rStyle w:val="818"/>
            <w:rFonts w:ascii="Times New Roman" w:hAnsi="Times New Roman" w:eastAsia="Arial" w:cs="Times New Roman"/>
            <w:sz w:val="24"/>
            <w:szCs w:val="24"/>
            <w:lang w:eastAsia="ru-RU" w:bidi="ru-RU"/>
          </w:rPr>
          <w:t xml:space="preserve">@</w:t>
        </w:r>
        <w:r>
          <w:rPr>
            <w:rStyle w:val="818"/>
            <w:rFonts w:ascii="Times New Roman" w:hAnsi="Times New Roman" w:eastAsia="Arial" w:cs="Times New Roman"/>
            <w:sz w:val="24"/>
            <w:szCs w:val="24"/>
            <w:lang w:val="en-US" w:eastAsia="ru-RU" w:bidi="ru-RU"/>
          </w:rPr>
          <w:t xml:space="preserve">belexpo</w:t>
        </w:r>
        <w:r>
          <w:rPr>
            <w:rStyle w:val="818"/>
            <w:rFonts w:ascii="Times New Roman" w:hAnsi="Times New Roman" w:eastAsia="Arial" w:cs="Times New Roman"/>
            <w:sz w:val="24"/>
            <w:szCs w:val="24"/>
            <w:lang w:eastAsia="ru-RU" w:bidi="ru-RU"/>
          </w:rPr>
          <w:t xml:space="preserve">.</w:t>
        </w:r>
        <w:r>
          <w:rPr>
            <w:rStyle w:val="818"/>
            <w:rFonts w:ascii="Times New Roman" w:hAnsi="Times New Roman" w:eastAsia="Arial" w:cs="Times New Roman"/>
            <w:sz w:val="24"/>
            <w:szCs w:val="24"/>
            <w:lang w:val="en-US" w:eastAsia="ru-RU" w:bidi="ru-RU"/>
          </w:rPr>
          <w:t xml:space="preserve">by</w:t>
        </w:r>
      </w:hyperlink>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563c1" w:themeColor="hyperlink"/>
          <w:sz w:val="24"/>
          <w:szCs w:val="24"/>
          <w:u w:val="single"/>
          <w:lang w:val="en-US" w:eastAsia="ru-RU" w:bidi="ru-RU"/>
        </w:rPr>
      </w:pPr>
      <w:r>
        <w:rPr>
          <w:rFonts w:ascii="Times New Roman" w:hAnsi="Times New Roman" w:eastAsia="Arial" w:cs="Times New Roman"/>
          <w:color w:val="0563c1" w:themeColor="hyperlink"/>
          <w:sz w:val="24"/>
          <w:szCs w:val="24"/>
          <w:u w:val="single"/>
          <w:lang w:val="en-US" w:eastAsia="ru-RU" w:bidi="ru-RU"/>
        </w:rPr>
        <w:t xml:space="preserve">www</w:t>
      </w:r>
      <w:r>
        <w:rPr>
          <w:rFonts w:ascii="Times New Roman" w:hAnsi="Times New Roman" w:eastAsia="Arial" w:cs="Times New Roman"/>
          <w:color w:val="0563c1" w:themeColor="hyperlink"/>
          <w:sz w:val="24"/>
          <w:szCs w:val="24"/>
          <w:u w:val="single"/>
          <w:lang w:eastAsia="ru-RU" w:bidi="ru-RU"/>
        </w:rPr>
        <w:t xml:space="preserve">.</w:t>
      </w:r>
      <w:r>
        <w:rPr>
          <w:rFonts w:ascii="Times New Roman" w:hAnsi="Times New Roman" w:eastAsia="Arial" w:cs="Times New Roman"/>
          <w:color w:val="0563c1" w:themeColor="hyperlink"/>
          <w:sz w:val="24"/>
          <w:szCs w:val="24"/>
          <w:u w:val="single"/>
          <w:lang w:val="en-US" w:eastAsia="ru-RU" w:bidi="ru-RU"/>
        </w:rPr>
        <w:t xml:space="preserve">lesdrevtech.by</w:t>
      </w:r>
      <w:r>
        <w:rPr>
          <w:rFonts w:ascii="Times New Roman" w:hAnsi="Times New Roman" w:eastAsia="Arial" w:cs="Times New Roman"/>
          <w:color w:val="0563c1" w:themeColor="hyperlink"/>
          <w:sz w:val="24"/>
          <w:szCs w:val="24"/>
          <w:u w:val="single"/>
          <w:lang w:val="en-US" w:eastAsia="ru-RU" w:bidi="ru-RU"/>
        </w:rPr>
      </w:r>
    </w:p>
    <w:p>
      <w:pPr>
        <w:ind w:left="851"/>
        <w:jc w:val="both"/>
        <w:spacing w:after="0" w:line="240" w:lineRule="auto"/>
        <w:widowControl w:val="off"/>
      </w:pPr>
      <w:r/>
      <w:r/>
    </w:p>
    <w:p>
      <w:pPr>
        <w:ind w:left="851"/>
        <w:jc w:val="both"/>
        <w:spacing w:after="0" w:line="240" w:lineRule="auto"/>
        <w:widowControl w:val="off"/>
      </w:pPr>
      <w: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Проведение процедуры аккредитации Застройщиков,</w:t>
      </w:r>
      <w:r>
        <w:rPr>
          <w:rFonts w:ascii="Times New Roman" w:hAnsi="Times New Roman" w:eastAsia="Arial" w:cs="Times New Roman"/>
          <w:color w:val="000000"/>
          <w:sz w:val="24"/>
          <w:szCs w:val="24"/>
          <w:lang w:eastAsia="ru-RU" w:bidi="ru-RU"/>
        </w:rPr>
        <w:t xml:space="preserve"> </w:t>
      </w:r>
      <w:r>
        <w:rPr>
          <w:rFonts w:ascii="Times New Roman" w:hAnsi="Times New Roman" w:eastAsia="Arial" w:cs="Times New Roman"/>
          <w:color w:val="000000"/>
          <w:sz w:val="24"/>
          <w:szCs w:val="24"/>
          <w:lang w:eastAsia="ru-RU" w:bidi="ru-RU"/>
        </w:rPr>
      </w:r>
    </w:p>
    <w:p>
      <w:pPr>
        <w:ind w:left="851"/>
        <w:jc w:val="both"/>
        <w:spacing w:after="0" w:line="240" w:lineRule="auto"/>
        <w:widowControl w:val="off"/>
        <w:rPr>
          <w:rFonts w:ascii="Times New Roman" w:hAnsi="Times New Roman" w:eastAsia="Arial" w:cs="Times New Roman"/>
          <w:color w:val="000000"/>
          <w:sz w:val="24"/>
          <w:szCs w:val="24"/>
          <w:lang w:eastAsia="ru-RU" w:bidi="ru-RU"/>
        </w:rPr>
      </w:pPr>
      <w:r>
        <w:rPr>
          <w:rFonts w:ascii="Times New Roman" w:hAnsi="Times New Roman" w:eastAsia="Arial" w:cs="Times New Roman"/>
          <w:color w:val="000000"/>
          <w:sz w:val="24"/>
          <w:szCs w:val="24"/>
          <w:lang w:eastAsia="ru-RU" w:bidi="ru-RU"/>
        </w:rPr>
        <w:t xml:space="preserve">оформление актов-допуска на застройку</w:t>
      </w:r>
      <w:r>
        <w:rPr>
          <w:rFonts w:ascii="Times New Roman" w:hAnsi="Times New Roman" w:eastAsia="Arial" w:cs="Times New Roman"/>
          <w:color w:val="000000"/>
          <w:sz w:val="24"/>
          <w:szCs w:val="24"/>
          <w:lang w:eastAsia="ru-RU" w:bidi="ru-RU"/>
        </w:rPr>
        <w:t xml:space="preserve">:</w:t>
      </w:r>
      <w:r>
        <w:rPr>
          <w:rFonts w:ascii="Times New Roman" w:hAnsi="Times New Roman" w:eastAsia="Arial" w:cs="Times New Roman"/>
          <w:color w:val="000000"/>
          <w:sz w:val="24"/>
          <w:szCs w:val="24"/>
          <w:lang w:eastAsia="ru-RU" w:bidi="ru-RU"/>
        </w:rPr>
        <w:t xml:space="preserve"> </w:t>
      </w:r>
      <w:r>
        <w:rPr>
          <w:rFonts w:ascii="Times New Roman" w:hAnsi="Times New Roman" w:eastAsia="Arial" w:cs="Times New Roman"/>
          <w:color w:val="000000"/>
          <w:sz w:val="24"/>
          <w:szCs w:val="24"/>
          <w:lang w:eastAsia="ru-RU" w:bidi="ru-RU"/>
        </w:rPr>
      </w:r>
    </w:p>
    <w:p>
      <w:pPr>
        <w:ind w:left="851"/>
        <w:spacing w:after="0" w:line="240" w:lineRule="auto"/>
        <w:widowControl w:val="off"/>
        <w:rPr>
          <w:rFonts w:ascii="Times New Roman" w:hAnsi="Times New Roman" w:eastAsia="Arial" w:cs="Times New Roman"/>
          <w:color w:val="000000"/>
          <w:sz w:val="24"/>
          <w:szCs w:val="24"/>
          <w:lang w:val="en-US" w:eastAsia="ru-RU" w:bidi="ru-RU"/>
        </w:rPr>
      </w:pPr>
      <w:r>
        <w:rPr>
          <w:rFonts w:ascii="Times New Roman" w:hAnsi="Times New Roman" w:eastAsia="Arial" w:cs="Times New Roman"/>
          <w:color w:val="000000"/>
          <w:sz w:val="24"/>
          <w:szCs w:val="24"/>
          <w:lang w:eastAsia="ru-RU" w:bidi="ru-RU"/>
        </w:rPr>
        <w:t xml:space="preserve">моб</w:t>
      </w:r>
      <w:r>
        <w:rPr>
          <w:rFonts w:ascii="Times New Roman" w:hAnsi="Times New Roman" w:eastAsia="Arial" w:cs="Times New Roman"/>
          <w:color w:val="000000"/>
          <w:sz w:val="24"/>
          <w:szCs w:val="24"/>
          <w:lang w:val="en-US" w:eastAsia="ru-RU" w:bidi="ru-RU"/>
        </w:rPr>
        <w:t xml:space="preserve">. (+375 </w:t>
      </w:r>
      <w:r>
        <w:rPr>
          <w:rFonts w:ascii="Times New Roman" w:hAnsi="Times New Roman" w:eastAsia="Arial" w:cs="Times New Roman"/>
          <w:color w:val="000000"/>
          <w:sz w:val="24"/>
          <w:szCs w:val="24"/>
          <w:lang w:val="en-US" w:eastAsia="ru-RU" w:bidi="ru-RU"/>
        </w:rPr>
        <w:t xml:space="preserve">33</w:t>
      </w:r>
      <w:r>
        <w:rPr>
          <w:rFonts w:ascii="Times New Roman" w:hAnsi="Times New Roman" w:eastAsia="Arial" w:cs="Times New Roman"/>
          <w:color w:val="000000"/>
          <w:sz w:val="24"/>
          <w:szCs w:val="24"/>
          <w:lang w:val="en-US" w:eastAsia="ru-RU" w:bidi="ru-RU"/>
        </w:rPr>
        <w:t xml:space="preserve">) </w:t>
      </w:r>
      <w:r>
        <w:rPr>
          <w:rFonts w:ascii="Times New Roman" w:hAnsi="Times New Roman" w:eastAsia="Arial" w:cs="Times New Roman"/>
          <w:color w:val="000000"/>
          <w:sz w:val="24"/>
          <w:szCs w:val="24"/>
          <w:lang w:val="en-US" w:eastAsia="ru-RU" w:bidi="ru-RU"/>
        </w:rPr>
        <w:t xml:space="preserve">327 06 64</w:t>
      </w:r>
      <w:r>
        <w:rPr>
          <w:rFonts w:ascii="Times New Roman" w:hAnsi="Times New Roman" w:eastAsia="Arial" w:cs="Times New Roman"/>
          <w:color w:val="000000"/>
          <w:sz w:val="24"/>
          <w:szCs w:val="24"/>
          <w:lang w:val="en-US" w:eastAsia="ru-RU" w:bidi="ru-RU"/>
        </w:rPr>
      </w:r>
    </w:p>
    <w:p>
      <w:pPr>
        <w:ind w:left="851"/>
        <w:jc w:val="both"/>
        <w:spacing w:after="0" w:line="240" w:lineRule="auto"/>
        <w:widowControl w:val="off"/>
        <w:rPr>
          <w:rFonts w:ascii="Times New Roman" w:hAnsi="Times New Roman" w:cs="Times New Roman"/>
          <w:color w:val="000000"/>
          <w:sz w:val="24"/>
          <w:lang w:val="en-US" w:eastAsia="ru-RU" w:bidi="ru-RU"/>
        </w:rPr>
      </w:pPr>
      <w:r>
        <w:rPr>
          <w:rFonts w:ascii="Times New Roman" w:hAnsi="Times New Roman" w:cs="Times New Roman"/>
          <w:color w:val="000000"/>
          <w:sz w:val="24"/>
          <w:lang w:val="en-US" w:eastAsia="ru-RU" w:bidi="ru-RU"/>
        </w:rPr>
        <w:t xml:space="preserve">e</w:t>
      </w:r>
      <w:r>
        <w:rPr>
          <w:rFonts w:ascii="Times New Roman" w:hAnsi="Times New Roman" w:cs="Times New Roman"/>
          <w:color w:val="000000"/>
          <w:sz w:val="24"/>
          <w:lang w:val="en-US" w:eastAsia="ru-RU" w:bidi="ru-RU"/>
        </w:rPr>
        <w:t xml:space="preserve">-</w:t>
      </w:r>
      <w:r>
        <w:rPr>
          <w:rFonts w:ascii="Times New Roman" w:hAnsi="Times New Roman" w:cs="Times New Roman"/>
          <w:color w:val="000000"/>
          <w:sz w:val="24"/>
          <w:lang w:val="en-US" w:eastAsia="ru-RU" w:bidi="ru-RU"/>
        </w:rPr>
        <w:t xml:space="preserve">mail</w:t>
      </w:r>
      <w:r>
        <w:rPr>
          <w:rFonts w:ascii="Times New Roman" w:hAnsi="Times New Roman" w:cs="Times New Roman"/>
          <w:color w:val="000000"/>
          <w:sz w:val="24"/>
          <w:lang w:val="en-US" w:eastAsia="ru-RU" w:bidi="ru-RU"/>
        </w:rPr>
        <w:t xml:space="preserve">: </w:t>
      </w:r>
      <w:hyperlink r:id="rId18" w:tooltip="mailto:otk@belexpo.by" w:history="1">
        <w:r>
          <w:rPr>
            <w:rStyle w:val="818"/>
            <w:rFonts w:ascii="Times New Roman" w:hAnsi="Times New Roman" w:cs="Times New Roman"/>
            <w:sz w:val="24"/>
            <w:lang w:val="en-US" w:eastAsia="ru-RU" w:bidi="ru-RU"/>
          </w:rPr>
          <w:t xml:space="preserve">otk@belexpo.by</w:t>
        </w:r>
      </w:hyperlink>
      <w:r/>
      <w:r>
        <w:rPr>
          <w:rFonts w:ascii="Times New Roman" w:hAnsi="Times New Roman" w:cs="Times New Roman"/>
          <w:color w:val="000000"/>
          <w:sz w:val="24"/>
          <w:lang w:val="en-US" w:eastAsia="ru-RU" w:bidi="ru-RU"/>
        </w:rPr>
      </w:r>
    </w:p>
    <w:p>
      <w:pPr>
        <w:ind w:left="851"/>
        <w:jc w:val="both"/>
        <w:spacing w:after="0" w:line="240" w:lineRule="auto"/>
        <w:widowControl w:val="off"/>
        <w:rPr>
          <w:rFonts w:ascii="Times New Roman" w:hAnsi="Times New Roman" w:eastAsia="Arial" w:cs="Times New Roman"/>
          <w:color w:val="000000"/>
          <w:sz w:val="24"/>
          <w:szCs w:val="24"/>
          <w:lang w:val="en-US" w:eastAsia="ru-RU" w:bidi="ru-RU"/>
        </w:rPr>
      </w:pPr>
      <w:r>
        <w:rPr>
          <w:rFonts w:ascii="Times New Roman" w:hAnsi="Times New Roman" w:eastAsia="Arial" w:cs="Times New Roman"/>
          <w:color w:val="000000"/>
          <w:sz w:val="24"/>
          <w:szCs w:val="24"/>
          <w:lang w:val="en-US" w:eastAsia="ru-RU" w:bidi="ru-RU"/>
        </w:rPr>
      </w:r>
      <w:r>
        <w:rPr>
          <w:rFonts w:ascii="Times New Roman" w:hAnsi="Times New Roman" w:eastAsia="Arial" w:cs="Times New Roman"/>
          <w:color w:val="000000"/>
          <w:sz w:val="24"/>
          <w:szCs w:val="24"/>
          <w:lang w:val="en-US" w:eastAsia="ru-RU" w:bidi="ru-RU"/>
        </w:rPr>
      </w:r>
    </w:p>
    <w:p>
      <w:pPr>
        <w:ind w:left="851" w:right="-424"/>
        <w:jc w:val="both"/>
        <w:spacing w:after="0" w:line="240" w:lineRule="auto"/>
        <w:tabs>
          <w:tab w:val="left" w:pos="720" w:leader="none"/>
          <w:tab w:val="left" w:pos="9360" w:leader="dot"/>
        </w:tabs>
        <w:rPr>
          <w:rFonts w:ascii="Times New Roman" w:hAnsi="Times New Roman" w:eastAsia="Microsoft Sans Serif" w:cs="Times New Roman"/>
          <w:sz w:val="28"/>
          <w:szCs w:val="28"/>
          <w:lang w:val="en-US" w:eastAsia="ru-RU" w:bidi="ru-RU"/>
        </w:rPr>
      </w:pPr>
      <w:r>
        <w:rPr>
          <w:rFonts w:ascii="Times New Roman" w:hAnsi="Times New Roman" w:eastAsia="Microsoft Sans Serif" w:cs="Times New Roman"/>
          <w:sz w:val="28"/>
          <w:szCs w:val="28"/>
          <w:lang w:val="en-US" w:eastAsia="ru-RU" w:bidi="ru-RU"/>
        </w:rPr>
      </w:r>
      <w:r>
        <w:rPr>
          <w:rFonts w:ascii="Times New Roman" w:hAnsi="Times New Roman" w:eastAsia="Microsoft Sans Serif" w:cs="Times New Roman"/>
          <w:sz w:val="28"/>
          <w:szCs w:val="28"/>
          <w:lang w:val="en-US" w:eastAsia="ru-RU" w:bidi="ru-RU"/>
        </w:rPr>
      </w:r>
    </w:p>
    <w:p>
      <w:pPr>
        <w:contextualSpacing/>
        <w:ind w:left="851"/>
        <w:rPr>
          <w:rFonts w:ascii="Times New Roman" w:hAnsi="Times New Roman" w:cs="Times New Roman"/>
          <w:sz w:val="24"/>
          <w:szCs w:val="24"/>
        </w:rPr>
      </w:pPr>
      <w:r>
        <w:rPr>
          <w:rFonts w:ascii="Times New Roman" w:hAnsi="Times New Roman" w:cs="Times New Roman"/>
          <w:sz w:val="24"/>
          <w:szCs w:val="24"/>
        </w:rPr>
        <w:t xml:space="preserve">Услуги по таможенному оформлению,</w:t>
      </w:r>
      <w:r>
        <w:rPr>
          <w:rFonts w:ascii="Times New Roman" w:hAnsi="Times New Roman" w:cs="Times New Roman"/>
          <w:sz w:val="24"/>
          <w:szCs w:val="24"/>
        </w:rPr>
      </w:r>
    </w:p>
    <w:p>
      <w:pPr>
        <w:contextualSpacing/>
        <w:ind w:left="851"/>
        <w:rPr>
          <w:rFonts w:ascii="Times New Roman" w:hAnsi="Times New Roman" w:cs="Times New Roman"/>
          <w:sz w:val="24"/>
          <w:szCs w:val="24"/>
        </w:rPr>
      </w:pPr>
      <w:r>
        <w:rPr>
          <w:rFonts w:ascii="Times New Roman" w:hAnsi="Times New Roman" w:cs="Times New Roman"/>
          <w:sz w:val="24"/>
          <w:szCs w:val="24"/>
        </w:rPr>
        <w:t xml:space="preserve">перевозке, погрузке-разгрузке грузов</w:t>
      </w:r>
      <w:r>
        <w:rPr>
          <w:rFonts w:ascii="Times New Roman" w:hAnsi="Times New Roman" w:cs="Times New Roman"/>
          <w:sz w:val="24"/>
          <w:szCs w:val="24"/>
        </w:rPr>
        <w:br/>
      </w:r>
      <w:r>
        <w:rPr>
          <w:rFonts w:ascii="Times New Roman" w:hAnsi="Times New Roman" w:cs="Times New Roman"/>
          <w:sz w:val="24"/>
          <w:szCs w:val="24"/>
        </w:rPr>
        <w:t xml:space="preserve">УП «Выставочный экспедитор» </w:t>
      </w:r>
      <w:r>
        <w:rPr>
          <w:rFonts w:ascii="Times New Roman" w:hAnsi="Times New Roman" w:cs="Times New Roman"/>
          <w:sz w:val="24"/>
          <w:szCs w:val="24"/>
        </w:rPr>
      </w:r>
    </w:p>
    <w:p>
      <w:pPr>
        <w:contextualSpacing/>
        <w:ind w:left="851"/>
        <w:rPr>
          <w:rFonts w:ascii="Times New Roman" w:hAnsi="Times New Roman" w:cs="Times New Roman"/>
          <w:sz w:val="24"/>
          <w:szCs w:val="24"/>
        </w:rPr>
      </w:pPr>
      <w:r>
        <w:rPr>
          <w:rFonts w:ascii="Times New Roman" w:hAnsi="Times New Roman" w:cs="Times New Roman"/>
          <w:sz w:val="24"/>
          <w:szCs w:val="24"/>
        </w:rPr>
        <w:t xml:space="preserve">220035, ул. Тимирязева,65Б, офис 1311 </w:t>
      </w:r>
      <w:r>
        <w:rPr>
          <w:rFonts w:ascii="Times New Roman" w:hAnsi="Times New Roman" w:cs="Times New Roman"/>
          <w:sz w:val="24"/>
          <w:szCs w:val="24"/>
        </w:rPr>
      </w:r>
    </w:p>
    <w:p>
      <w:pPr>
        <w:contextualSpacing/>
        <w:ind w:left="851"/>
        <w:rPr>
          <w:rFonts w:ascii="Times New Roman" w:hAnsi="Times New Roman" w:cs="Times New Roman"/>
          <w:sz w:val="24"/>
          <w:szCs w:val="24"/>
        </w:rPr>
      </w:pPr>
      <w:r>
        <w:rPr>
          <w:rFonts w:ascii="Times New Roman" w:hAnsi="Times New Roman" w:cs="Times New Roman"/>
          <w:sz w:val="24"/>
          <w:szCs w:val="24"/>
        </w:rPr>
        <w:t xml:space="preserve">г. Минск, Республика Беларусь </w:t>
      </w:r>
      <w:r>
        <w:rPr>
          <w:rFonts w:ascii="Times New Roman" w:hAnsi="Times New Roman" w:cs="Times New Roman"/>
          <w:sz w:val="24"/>
          <w:szCs w:val="24"/>
        </w:rPr>
      </w:r>
    </w:p>
    <w:p>
      <w:pPr>
        <w:contextualSpacing/>
        <w:ind w:left="851"/>
        <w:rPr>
          <w:rFonts w:ascii="Times New Roman" w:hAnsi="Times New Roman" w:cs="Times New Roman"/>
          <w:sz w:val="24"/>
          <w:szCs w:val="24"/>
        </w:rPr>
      </w:pPr>
      <w:r>
        <w:rPr>
          <w:rFonts w:ascii="Times New Roman" w:hAnsi="Times New Roman" w:cs="Times New Roman"/>
          <w:sz w:val="24"/>
          <w:szCs w:val="24"/>
        </w:rPr>
        <w:t xml:space="preserve">УНН 100987510, ОКПО 37376852 </w:t>
      </w:r>
      <w:r>
        <w:rPr>
          <w:rFonts w:ascii="Times New Roman" w:hAnsi="Times New Roman" w:cs="Times New Roman"/>
          <w:sz w:val="24"/>
          <w:szCs w:val="24"/>
        </w:rPr>
      </w:r>
    </w:p>
    <w:p>
      <w:pPr>
        <w:contextualSpacing/>
        <w:ind w:left="851"/>
        <w:rPr>
          <w:rFonts w:ascii="Times New Roman" w:hAnsi="Times New Roman" w:cs="Times New Roman"/>
          <w:sz w:val="24"/>
          <w:szCs w:val="24"/>
        </w:rPr>
      </w:pPr>
      <w:r>
        <w:rPr>
          <w:rFonts w:ascii="Times New Roman" w:hAnsi="Times New Roman" w:cs="Times New Roman"/>
          <w:sz w:val="24"/>
          <w:szCs w:val="24"/>
        </w:rPr>
        <w:t xml:space="preserve">р/</w:t>
      </w:r>
      <w:r>
        <w:rPr>
          <w:rFonts w:ascii="Times New Roman" w:hAnsi="Times New Roman" w:cs="Times New Roman"/>
          <w:sz w:val="24"/>
          <w:szCs w:val="24"/>
        </w:rPr>
        <w:t xml:space="preserve">сч</w:t>
      </w:r>
      <w:r>
        <w:rPr>
          <w:rFonts w:ascii="Times New Roman" w:hAnsi="Times New Roman" w:cs="Times New Roman"/>
          <w:sz w:val="24"/>
          <w:szCs w:val="24"/>
        </w:rPr>
        <w:t xml:space="preserve">. BY12PJCB30120027051000000933 </w:t>
      </w:r>
      <w:r>
        <w:rPr>
          <w:rFonts w:ascii="Times New Roman" w:hAnsi="Times New Roman" w:cs="Times New Roman"/>
          <w:sz w:val="24"/>
          <w:szCs w:val="24"/>
        </w:rPr>
      </w:r>
    </w:p>
    <w:p>
      <w:pPr>
        <w:contextualSpacing/>
        <w:ind w:left="851"/>
        <w:rPr>
          <w:rFonts w:ascii="Times New Roman" w:hAnsi="Times New Roman" w:cs="Times New Roman"/>
          <w:sz w:val="24"/>
          <w:szCs w:val="24"/>
        </w:rPr>
      </w:pPr>
      <w:r>
        <w:rPr>
          <w:rFonts w:ascii="Times New Roman" w:hAnsi="Times New Roman" w:cs="Times New Roman"/>
          <w:sz w:val="24"/>
          <w:szCs w:val="24"/>
        </w:rPr>
        <w:t xml:space="preserve">«Приорбанк» ОАО ЦБУ 101, PJCBBY2X </w:t>
      </w:r>
      <w:r>
        <w:rPr>
          <w:rFonts w:ascii="Times New Roman" w:hAnsi="Times New Roman" w:cs="Times New Roman"/>
          <w:sz w:val="24"/>
          <w:szCs w:val="24"/>
        </w:rPr>
      </w:r>
    </w:p>
    <w:p>
      <w:pPr>
        <w:contextualSpacing/>
        <w:ind w:left="851"/>
        <w:rPr>
          <w:rFonts w:ascii="Times New Roman" w:hAnsi="Times New Roman" w:cs="Times New Roman"/>
          <w:sz w:val="24"/>
          <w:szCs w:val="24"/>
        </w:rPr>
      </w:pPr>
      <w:r>
        <w:rPr>
          <w:rFonts w:ascii="Times New Roman" w:hAnsi="Times New Roman" w:cs="Times New Roman"/>
          <w:sz w:val="24"/>
          <w:szCs w:val="24"/>
        </w:rPr>
        <w:t xml:space="preserve">г. Минск, ул. Тимирязева 65а </w:t>
      </w:r>
      <w:r>
        <w:rPr>
          <w:rFonts w:ascii="Times New Roman" w:hAnsi="Times New Roman" w:cs="Times New Roman"/>
          <w:sz w:val="24"/>
          <w:szCs w:val="24"/>
        </w:rPr>
      </w:r>
    </w:p>
    <w:p>
      <w:pPr>
        <w:contextualSpacing/>
        <w:ind w:left="851"/>
        <w:rPr>
          <w:rFonts w:ascii="Times New Roman" w:hAnsi="Times New Roman" w:cs="Times New Roman"/>
          <w:sz w:val="24"/>
          <w:szCs w:val="24"/>
        </w:rPr>
      </w:pPr>
      <w:r>
        <w:rPr>
          <w:rFonts w:ascii="Times New Roman" w:hAnsi="Times New Roman" w:cs="Times New Roman"/>
          <w:sz w:val="24"/>
          <w:szCs w:val="24"/>
        </w:rPr>
        <w:t xml:space="preserve">тел./факс: (</w:t>
      </w:r>
      <w:r>
        <w:rPr>
          <w:rFonts w:ascii="Times New Roman" w:hAnsi="Times New Roman" w:cs="Times New Roman"/>
          <w:sz w:val="24"/>
          <w:szCs w:val="24"/>
        </w:rPr>
        <w:t xml:space="preserve">8</w:t>
      </w:r>
      <w:r>
        <w:rPr>
          <w:rFonts w:ascii="Times New Roman" w:hAnsi="Times New Roman" w:cs="Times New Roman"/>
          <w:sz w:val="24"/>
          <w:szCs w:val="24"/>
        </w:rPr>
        <w:t xml:space="preserve">017) 361-03-51 </w:t>
      </w:r>
      <w:r>
        <w:rPr>
          <w:rFonts w:ascii="Times New Roman" w:hAnsi="Times New Roman" w:cs="Times New Roman"/>
          <w:sz w:val="24"/>
          <w:szCs w:val="24"/>
        </w:rPr>
      </w:r>
    </w:p>
    <w:p>
      <w:pPr>
        <w:contextualSpacing/>
        <w:ind w:left="851"/>
        <w:rPr>
          <w:rFonts w:ascii="Times New Roman" w:hAnsi="Times New Roman" w:cs="Times New Roman"/>
          <w:sz w:val="24"/>
          <w:szCs w:val="24"/>
        </w:rPr>
      </w:pPr>
      <w:r>
        <w:rPr>
          <w:rFonts w:ascii="Times New Roman" w:hAnsi="Times New Roman" w:cs="Times New Roman"/>
          <w:sz w:val="24"/>
          <w:szCs w:val="24"/>
        </w:rPr>
        <w:t xml:space="preserve">+375 29 651-22-51</w:t>
      </w:r>
      <w:r>
        <w:rPr>
          <w:rFonts w:ascii="Times New Roman" w:hAnsi="Times New Roman" w:cs="Times New Roman"/>
          <w:sz w:val="24"/>
          <w:szCs w:val="24"/>
        </w:rPr>
      </w:r>
    </w:p>
    <w:p>
      <w:pPr>
        <w:contextualSpacing/>
        <w:ind w:left="851"/>
        <w:rPr>
          <w:rFonts w:ascii="Times New Roman" w:hAnsi="Times New Roman" w:cs="Times New Roman"/>
          <w:sz w:val="24"/>
          <w:szCs w:val="24"/>
        </w:rPr>
      </w:pPr>
      <w:r>
        <w:rPr>
          <w:rFonts w:ascii="Times New Roman" w:hAnsi="Times New Roman" w:cs="Times New Roman"/>
          <w:sz w:val="24"/>
          <w:szCs w:val="24"/>
          <w:lang w:val="en-US"/>
        </w:rPr>
        <w:t xml:space="preserve">e</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mail</w:t>
      </w:r>
      <w:r>
        <w:rPr>
          <w:rFonts w:ascii="Times New Roman" w:hAnsi="Times New Roman" w:cs="Times New Roman"/>
          <w:sz w:val="24"/>
          <w:szCs w:val="24"/>
        </w:rPr>
        <w:t xml:space="preserve">: </w:t>
      </w:r>
      <w:hyperlink r:id="rId19" w:tooltip="mailto:info@ekspeditor.com" w:history="1">
        <w:r>
          <w:rPr>
            <w:rStyle w:val="818"/>
            <w:rFonts w:ascii="Times New Roman" w:hAnsi="Times New Roman" w:cs="Times New Roman"/>
            <w:sz w:val="24"/>
            <w:szCs w:val="24"/>
            <w:lang w:val="en-US"/>
          </w:rPr>
          <w:t xml:space="preserve">info</w:t>
        </w:r>
        <w:r>
          <w:rPr>
            <w:rStyle w:val="818"/>
            <w:rFonts w:ascii="Times New Roman" w:hAnsi="Times New Roman" w:cs="Times New Roman"/>
            <w:sz w:val="24"/>
            <w:szCs w:val="24"/>
          </w:rPr>
          <w:t xml:space="preserve">@</w:t>
        </w:r>
        <w:r>
          <w:rPr>
            <w:rStyle w:val="818"/>
            <w:rFonts w:ascii="Times New Roman" w:hAnsi="Times New Roman" w:cs="Times New Roman"/>
            <w:sz w:val="24"/>
            <w:szCs w:val="24"/>
            <w:lang w:val="en-US"/>
          </w:rPr>
          <w:t xml:space="preserve">ekspeditor</w:t>
        </w:r>
        <w:r>
          <w:rPr>
            <w:rStyle w:val="818"/>
            <w:rFonts w:ascii="Times New Roman" w:hAnsi="Times New Roman" w:cs="Times New Roman"/>
            <w:sz w:val="24"/>
            <w:szCs w:val="24"/>
          </w:rPr>
          <w:t xml:space="preserve">.</w:t>
        </w:r>
        <w:r>
          <w:rPr>
            <w:rStyle w:val="818"/>
            <w:rFonts w:ascii="Times New Roman" w:hAnsi="Times New Roman" w:cs="Times New Roman"/>
            <w:sz w:val="24"/>
            <w:szCs w:val="24"/>
            <w:lang w:val="en-US"/>
          </w:rPr>
          <w:t xml:space="preserve">com</w:t>
        </w:r>
      </w:hyperlink>
      <w:r/>
      <w:r>
        <w:rPr>
          <w:rFonts w:ascii="Times New Roman" w:hAnsi="Times New Roman" w:cs="Times New Roman"/>
          <w:sz w:val="24"/>
          <w:szCs w:val="24"/>
        </w:rPr>
      </w:r>
    </w:p>
    <w:p>
      <w:pPr>
        <w:ind w:left="851"/>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contextualSpacing/>
        <w:ind w:left="851"/>
        <w:rPr>
          <w:rFonts w:ascii="Times New Roman" w:hAnsi="Times New Roman" w:cs="Times New Roman"/>
          <w:sz w:val="24"/>
          <w:szCs w:val="24"/>
        </w:rPr>
      </w:pPr>
      <w:r>
        <w:rPr>
          <w:rFonts w:ascii="Times New Roman" w:hAnsi="Times New Roman" w:cs="Times New Roman"/>
          <w:sz w:val="24"/>
          <w:szCs w:val="24"/>
        </w:rPr>
        <w:t xml:space="preserve">Организация трансфера, бронирование билетов </w:t>
      </w:r>
      <w:r>
        <w:rPr>
          <w:rFonts w:ascii="Times New Roman" w:hAnsi="Times New Roman" w:cs="Times New Roman"/>
          <w:sz w:val="24"/>
          <w:szCs w:val="24"/>
        </w:rPr>
      </w:r>
    </w:p>
    <w:p>
      <w:pPr>
        <w:contextualSpacing/>
        <w:ind w:left="851"/>
        <w:rPr>
          <w:rFonts w:ascii="Times New Roman" w:hAnsi="Times New Roman" w:cs="Times New Roman"/>
          <w:sz w:val="24"/>
          <w:szCs w:val="24"/>
        </w:rPr>
      </w:pPr>
      <w:r>
        <w:rPr>
          <w:rFonts w:ascii="Times New Roman" w:hAnsi="Times New Roman" w:cs="Times New Roman"/>
          <w:sz w:val="24"/>
          <w:szCs w:val="24"/>
        </w:rPr>
        <w:t xml:space="preserve">(авиа, ж/д, автобус), размещение в гостиницах, </w:t>
      </w:r>
      <w:r>
        <w:rPr>
          <w:rFonts w:ascii="Times New Roman" w:hAnsi="Times New Roman" w:cs="Times New Roman"/>
          <w:sz w:val="24"/>
          <w:szCs w:val="24"/>
        </w:rPr>
      </w:r>
    </w:p>
    <w:p>
      <w:pPr>
        <w:contextualSpacing/>
        <w:ind w:left="851"/>
        <w:rPr>
          <w:rFonts w:ascii="Times New Roman" w:hAnsi="Times New Roman" w:cs="Times New Roman"/>
          <w:sz w:val="24"/>
          <w:szCs w:val="24"/>
        </w:rPr>
      </w:pPr>
      <w:r>
        <w:rPr>
          <w:rFonts w:ascii="Times New Roman" w:hAnsi="Times New Roman" w:cs="Times New Roman"/>
          <w:sz w:val="24"/>
          <w:szCs w:val="24"/>
        </w:rPr>
        <w:t xml:space="preserve">экскурсионные услуги оказывает </w:t>
      </w:r>
      <w:r>
        <w:rPr>
          <w:rFonts w:ascii="Times New Roman" w:hAnsi="Times New Roman" w:cs="Times New Roman"/>
          <w:sz w:val="24"/>
          <w:szCs w:val="24"/>
        </w:rPr>
      </w:r>
    </w:p>
    <w:p>
      <w:pPr>
        <w:contextualSpacing/>
        <w:ind w:left="851"/>
        <w:rPr>
          <w:rFonts w:ascii="Times New Roman" w:hAnsi="Times New Roman" w:cs="Times New Roman"/>
          <w:sz w:val="24"/>
          <w:szCs w:val="24"/>
        </w:rPr>
      </w:pPr>
      <w:r>
        <w:rPr>
          <w:rFonts w:ascii="Times New Roman" w:hAnsi="Times New Roman" w:cs="Times New Roman"/>
          <w:sz w:val="24"/>
          <w:szCs w:val="24"/>
        </w:rPr>
        <w:t xml:space="preserve">государственное предприятие «</w:t>
      </w:r>
      <w:r>
        <w:rPr>
          <w:rFonts w:ascii="Times New Roman" w:hAnsi="Times New Roman" w:cs="Times New Roman"/>
          <w:sz w:val="24"/>
          <w:szCs w:val="24"/>
        </w:rPr>
        <w:t xml:space="preserve">БелЭкспо</w:t>
      </w:r>
      <w:r>
        <w:rPr>
          <w:rFonts w:ascii="Times New Roman" w:hAnsi="Times New Roman" w:cs="Times New Roman"/>
          <w:sz w:val="24"/>
          <w:szCs w:val="24"/>
        </w:rPr>
        <w:t xml:space="preserve">»</w:t>
      </w:r>
      <w:r>
        <w:rPr>
          <w:rFonts w:ascii="Times New Roman" w:hAnsi="Times New Roman" w:cs="Times New Roman"/>
          <w:sz w:val="24"/>
          <w:szCs w:val="24"/>
        </w:rPr>
      </w:r>
    </w:p>
    <w:p>
      <w:pPr>
        <w:contextualSpacing/>
        <w:ind w:left="851"/>
        <w:rPr>
          <w:rFonts w:ascii="Times New Roman" w:hAnsi="Times New Roman" w:cs="Times New Roman"/>
          <w:sz w:val="24"/>
          <w:szCs w:val="24"/>
        </w:rPr>
      </w:pPr>
      <w:r>
        <w:rPr>
          <w:rFonts w:ascii="Times New Roman" w:hAnsi="Times New Roman" w:cs="Times New Roman"/>
          <w:sz w:val="24"/>
          <w:szCs w:val="24"/>
        </w:rPr>
        <w:t xml:space="preserve">Лустач</w:t>
      </w:r>
      <w:r>
        <w:rPr>
          <w:rFonts w:ascii="Times New Roman" w:hAnsi="Times New Roman" w:cs="Times New Roman"/>
          <w:sz w:val="24"/>
          <w:szCs w:val="24"/>
        </w:rPr>
        <w:t xml:space="preserve"> Елена Георгиевна</w:t>
      </w:r>
      <w:r>
        <w:rPr>
          <w:rFonts w:ascii="Times New Roman" w:hAnsi="Times New Roman" w:cs="Times New Roman"/>
          <w:sz w:val="24"/>
          <w:szCs w:val="24"/>
        </w:rPr>
      </w:r>
    </w:p>
    <w:p>
      <w:pPr>
        <w:contextualSpacing/>
        <w:ind w:left="851"/>
        <w:rPr>
          <w:rFonts w:ascii="Times New Roman" w:hAnsi="Times New Roman" w:cs="Times New Roman"/>
          <w:sz w:val="24"/>
          <w:szCs w:val="24"/>
        </w:rPr>
      </w:pPr>
      <w:r>
        <w:rPr>
          <w:rFonts w:ascii="Times New Roman" w:hAnsi="Times New Roman" w:cs="Times New Roman"/>
          <w:sz w:val="24"/>
          <w:szCs w:val="24"/>
        </w:rPr>
        <w:t xml:space="preserve">тел. </w:t>
      </w:r>
      <w:r>
        <w:rPr>
          <w:rFonts w:ascii="Times New Roman" w:hAnsi="Times New Roman" w:cs="Times New Roman"/>
          <w:sz w:val="24"/>
          <w:szCs w:val="24"/>
        </w:rPr>
        <w:t xml:space="preserve">(</w:t>
      </w:r>
      <w:r>
        <w:rPr>
          <w:rFonts w:ascii="Times New Roman" w:hAnsi="Times New Roman" w:cs="Times New Roman"/>
          <w:sz w:val="24"/>
          <w:szCs w:val="24"/>
        </w:rPr>
        <w:t xml:space="preserve">+375</w:t>
      </w:r>
      <w:r>
        <w:rPr>
          <w:rFonts w:ascii="Times New Roman" w:hAnsi="Times New Roman" w:cs="Times New Roman"/>
          <w:sz w:val="24"/>
          <w:szCs w:val="24"/>
        </w:rPr>
        <w:t xml:space="preserve"> </w:t>
      </w:r>
      <w:r>
        <w:rPr>
          <w:rFonts w:ascii="Times New Roman" w:hAnsi="Times New Roman" w:cs="Times New Roman"/>
          <w:sz w:val="24"/>
          <w:szCs w:val="24"/>
        </w:rPr>
        <w:t xml:space="preserve">29</w:t>
      </w:r>
      <w:r>
        <w:rPr>
          <w:rFonts w:ascii="Times New Roman" w:hAnsi="Times New Roman" w:cs="Times New Roman"/>
          <w:sz w:val="24"/>
          <w:szCs w:val="24"/>
        </w:rPr>
        <w:t xml:space="preserve">)</w:t>
      </w:r>
      <w:r>
        <w:rPr>
          <w:rFonts w:ascii="Times New Roman" w:hAnsi="Times New Roman" w:cs="Times New Roman"/>
          <w:sz w:val="24"/>
          <w:szCs w:val="24"/>
        </w:rPr>
        <w:t xml:space="preserve"> 91</w:t>
      </w:r>
      <w:r>
        <w:rPr>
          <w:rFonts w:ascii="Times New Roman" w:hAnsi="Times New Roman" w:cs="Times New Roman"/>
          <w:sz w:val="24"/>
          <w:szCs w:val="24"/>
        </w:rPr>
        <w:t xml:space="preserve">1-</w:t>
      </w:r>
      <w:r>
        <w:rPr>
          <w:rFonts w:ascii="Times New Roman" w:hAnsi="Times New Roman" w:cs="Times New Roman"/>
          <w:sz w:val="24"/>
          <w:szCs w:val="24"/>
        </w:rPr>
        <w:t xml:space="preserve">56</w:t>
      </w:r>
      <w:r>
        <w:rPr>
          <w:rFonts w:ascii="Times New Roman" w:hAnsi="Times New Roman" w:cs="Times New Roman"/>
          <w:sz w:val="24"/>
          <w:szCs w:val="24"/>
        </w:rPr>
        <w:t xml:space="preserve">-</w:t>
      </w:r>
      <w:r>
        <w:rPr>
          <w:rFonts w:ascii="Times New Roman" w:hAnsi="Times New Roman" w:cs="Times New Roman"/>
          <w:sz w:val="24"/>
          <w:szCs w:val="24"/>
        </w:rPr>
        <w:t xml:space="preserve">54</w:t>
      </w:r>
      <w:r>
        <w:rPr>
          <w:rFonts w:ascii="Times New Roman" w:hAnsi="Times New Roman" w:cs="Times New Roman"/>
          <w:sz w:val="24"/>
          <w:szCs w:val="24"/>
        </w:rPr>
      </w:r>
    </w:p>
    <w:p>
      <w:pPr>
        <w:contextualSpacing/>
        <w:ind w:left="851"/>
        <w:rPr>
          <w:rFonts w:ascii="Times New Roman" w:hAnsi="Times New Roman" w:cs="Times New Roman"/>
          <w:sz w:val="24"/>
          <w:szCs w:val="24"/>
        </w:rPr>
      </w:pPr>
      <w:r>
        <w:rPr>
          <w:rFonts w:ascii="Times New Roman" w:hAnsi="Times New Roman" w:cs="Times New Roman"/>
          <w:sz w:val="24"/>
          <w:szCs w:val="24"/>
          <w:lang w:val="en-US"/>
        </w:rPr>
        <w:t xml:space="preserve">e</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mail</w:t>
      </w:r>
      <w:r>
        <w:rPr>
          <w:rFonts w:ascii="Times New Roman" w:hAnsi="Times New Roman" w:cs="Times New Roman"/>
          <w:sz w:val="24"/>
          <w:szCs w:val="24"/>
        </w:rPr>
        <w:t xml:space="preserve">: </w:t>
      </w:r>
      <w:hyperlink r:id="rId20" w:tooltip="mailto:leg@belexpo.by" w:history="1">
        <w:r>
          <w:rPr>
            <w:rStyle w:val="818"/>
            <w:rFonts w:ascii="Times New Roman" w:hAnsi="Times New Roman" w:cs="Times New Roman"/>
            <w:sz w:val="24"/>
            <w:szCs w:val="24"/>
            <w:lang w:val="en-US"/>
          </w:rPr>
          <w:t xml:space="preserve">leg</w:t>
        </w:r>
        <w:r>
          <w:rPr>
            <w:rStyle w:val="818"/>
            <w:rFonts w:ascii="Times New Roman" w:hAnsi="Times New Roman" w:cs="Times New Roman"/>
            <w:sz w:val="24"/>
            <w:szCs w:val="24"/>
          </w:rPr>
          <w:t xml:space="preserve">@</w:t>
        </w:r>
        <w:r>
          <w:rPr>
            <w:rStyle w:val="818"/>
            <w:rFonts w:ascii="Times New Roman" w:hAnsi="Times New Roman" w:cs="Times New Roman"/>
            <w:sz w:val="24"/>
            <w:szCs w:val="24"/>
            <w:lang w:val="en-US"/>
          </w:rPr>
          <w:t xml:space="preserve">belexpo</w:t>
        </w:r>
        <w:r>
          <w:rPr>
            <w:rStyle w:val="818"/>
            <w:rFonts w:ascii="Times New Roman" w:hAnsi="Times New Roman" w:cs="Times New Roman"/>
            <w:sz w:val="24"/>
            <w:szCs w:val="24"/>
          </w:rPr>
          <w:t xml:space="preserve">.</w:t>
        </w:r>
        <w:r>
          <w:rPr>
            <w:rStyle w:val="818"/>
            <w:rFonts w:ascii="Times New Roman" w:hAnsi="Times New Roman" w:cs="Times New Roman"/>
            <w:sz w:val="24"/>
            <w:szCs w:val="24"/>
            <w:lang w:val="en-US"/>
          </w:rPr>
          <w:t xml:space="preserve">by</w:t>
        </w:r>
      </w:hyperlink>
      <w:r>
        <w:rPr>
          <w:rFonts w:ascii="Times New Roman" w:hAnsi="Times New Roman" w:cs="Times New Roman"/>
          <w:sz w:val="24"/>
          <w:szCs w:val="24"/>
        </w:rPr>
        <w:t xml:space="preserve"> </w:t>
      </w:r>
      <w:r>
        <w:rPr>
          <w:rFonts w:ascii="Times New Roman" w:hAnsi="Times New Roman" w:cs="Times New Roman"/>
          <w:sz w:val="24"/>
          <w:szCs w:val="24"/>
        </w:rPr>
      </w:r>
    </w:p>
    <w:p>
      <w:pPr>
        <w:contextualSpacing/>
        <w:ind w:left="851"/>
        <w:rPr>
          <w:rFonts w:ascii="Times New Roman" w:hAnsi="Times New Roman" w:cs="Times New Roman"/>
          <w:sz w:val="24"/>
          <w:szCs w:val="24"/>
          <w:lang w:val="en-US"/>
        </w:rPr>
      </w:pPr>
      <w:r>
        <w:rPr>
          <w:rFonts w:ascii="Times New Roman" w:hAnsi="Times New Roman" w:cs="Times New Roman"/>
          <w:sz w:val="24"/>
          <w:szCs w:val="24"/>
        </w:rPr>
        <w:t xml:space="preserve">сайт</w:t>
      </w:r>
      <w:r>
        <w:rPr>
          <w:rFonts w:ascii="Times New Roman" w:hAnsi="Times New Roman" w:cs="Times New Roman"/>
          <w:sz w:val="24"/>
          <w:szCs w:val="24"/>
          <w:lang w:val="en-US"/>
        </w:rPr>
        <w:t xml:space="preserve">: </w:t>
      </w:r>
      <w:hyperlink r:id="rId21" w:tooltip="http://www.otpusk.by" w:history="1">
        <w:r>
          <w:rPr>
            <w:rStyle w:val="818"/>
            <w:rFonts w:ascii="Times New Roman" w:hAnsi="Times New Roman" w:cs="Times New Roman"/>
            <w:sz w:val="24"/>
            <w:szCs w:val="24"/>
            <w:lang w:val="en-US"/>
          </w:rPr>
          <w:t xml:space="preserve">www.otpusk.by</w:t>
        </w:r>
      </w:hyperlink>
      <w:r/>
      <w:r>
        <w:rPr>
          <w:rFonts w:ascii="Times New Roman" w:hAnsi="Times New Roman" w:cs="Times New Roman"/>
          <w:sz w:val="24"/>
          <w:szCs w:val="24"/>
          <w:lang w:val="en-US"/>
        </w:rPr>
      </w:r>
    </w:p>
    <w:p>
      <w:pPr>
        <w:ind w:left="851"/>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ind w:left="851"/>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ind w:left="851"/>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ind w:left="851"/>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sectPr>
      <w:headerReference w:type="default" r:id="rId9"/>
      <w:footerReference w:type="default" r:id="rId10"/>
      <w:footnotePr/>
      <w:endnotePr/>
      <w:type w:val="nextPage"/>
      <w:pgSz w:w="11906" w:h="16838" w:orient="portrait"/>
      <w:pgMar w:top="142" w:right="707" w:bottom="1134" w:left="567" w:header="340" w:footer="289" w:gutter="0"/>
      <w:pgNumType w:start="1"/>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803050406030204"/>
  </w:font>
  <w:font w:name="Wingdings">
    <w:panose1 w:val="05010000000000000000"/>
  </w:font>
  <w:font w:name="Courier New">
    <w:panose1 w:val="02070309020205020404"/>
  </w:font>
  <w:font w:name="Symbol">
    <w:panose1 w:val="05010000000000000000"/>
  </w:font>
  <w:font w:name="Georgia">
    <w:panose1 w:val="02040502050405020303"/>
  </w:font>
  <w:font w:name="Times New Roman">
    <w:panose1 w:val="02020603050405020304"/>
  </w:font>
  <w:font w:name="Microsoft Sans Serif">
    <w:panose1 w:val="020B0604020202020204"/>
  </w:font>
  <w:font w:name="Segoe UI">
    <w:panose1 w:val="020B0502040504020204"/>
  </w:font>
  <w:font w:name="Arial">
    <w:panose1 w:val="020B0604020202020204"/>
  </w:font>
  <w:font w:name="Calibri">
    <w:panose1 w:val="020F0502020204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331363192"/>
      <w:docPartObj>
        <w:docPartGallery w:val="Page Numbers (Bottom of Page)"/>
        <w:docPartUnique w:val="true"/>
      </w:docPartObj>
      <w:rPr/>
    </w:sdtPr>
    <w:sdtContent>
      <w:p>
        <w:pPr>
          <w:pStyle w:val="828"/>
          <w:jc w:val="center"/>
        </w:pPr>
        <w:r>
          <w:fldChar w:fldCharType="begin"/>
        </w:r>
        <w:r>
          <w:instrText xml:space="preserve">PAGE   \* MERGEFORMAT</w:instrText>
        </w:r>
        <w:r>
          <w:fldChar w:fldCharType="separate"/>
        </w:r>
        <w:r>
          <w:t xml:space="preserve">12</w:t>
        </w:r>
        <w:r>
          <w:fldChar w:fldCharType="end"/>
        </w:r>
        <w:r/>
      </w:p>
    </w:sdtContent>
  </w:sdt>
  <w:p>
    <w:pPr>
      <w:pStyle w:val="828"/>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26"/>
      <w:rPr>
        <w:rFonts w:ascii="Times New Roman" w:hAnsi="Times New Roman" w:cs="Times New Roman"/>
        <w:b/>
        <w:sz w:val="24"/>
        <w:szCs w:val="24"/>
      </w:rPr>
    </w:pPr>
    <w:r>
      <w:rPr>
        <w:b/>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1" locked="0" layoutInCell="1" allowOverlap="1">
              <wp:simplePos x="0" y="0"/>
              <wp:positionH relativeFrom="column">
                <wp:posOffset>4820920</wp:posOffset>
              </wp:positionH>
              <wp:positionV relativeFrom="page">
                <wp:posOffset>230533</wp:posOffset>
              </wp:positionV>
              <wp:extent cx="2002954" cy="346075"/>
              <wp:effectExtent l="0" t="0" r="0" b="0"/>
              <wp:wrapNone/>
              <wp:docPr id="1"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r/>
                    </pic:nvPicPr>
                    <pic:blipFill>
                      <a:blip r:embed="rId1"/>
                      <a:stretch/>
                    </pic:blipFill>
                    <pic:spPr bwMode="auto">
                      <a:xfrm>
                        <a:off x="0" y="0"/>
                        <a:ext cx="2002954" cy="346075"/>
                      </a:xfrm>
                      <a:prstGeom prst="rect">
                        <a:avLst/>
                      </a:prstGeom>
                      <a:noFill/>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0;o:allowoverlap:true;o:allowincell:true;mso-position-horizontal-relative:text;margin-left:379.60pt;mso-position-horizontal:absolute;mso-position-vertical-relative:page;margin-top:18.15pt;mso-position-vertical:absolute;width:157.71pt;height:27.25pt;mso-wrap-distance-left:9.00pt;mso-wrap-distance-top:0.00pt;mso-wrap-distance-right:9.00pt;mso-wrap-distance-bottom:0.00pt;" stroked="false">
              <v:path textboxrect="0,0,0,0"/>
              <v:imagedata r:id="rId1" o:title=""/>
            </v:shape>
          </w:pict>
        </mc:Fallback>
      </mc:AlternateContent>
    </w:r>
    <w:r>
      <w:rPr>
        <w:b/>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column">
                <wp:posOffset>-2540</wp:posOffset>
              </wp:positionH>
              <wp:positionV relativeFrom="page">
                <wp:posOffset>228600</wp:posOffset>
              </wp:positionV>
              <wp:extent cx="2924175" cy="347980"/>
              <wp:effectExtent l="0" t="0" r="9525" b="0"/>
              <wp:wrapSquare wrapText="bothSides"/>
              <wp:docPr id="2"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лого_Белэкспо_2 (1).png"/>
                      <pic:cNvPicPr>
                        <a:picLocks noChangeAspect="1"/>
                      </pic:cNvPicPr>
                      <pic:nvPr/>
                    </pic:nvPicPr>
                    <pic:blipFill>
                      <a:blip r:embed="rId2"/>
                      <a:stretch/>
                    </pic:blipFill>
                    <pic:spPr bwMode="auto">
                      <a:xfrm>
                        <a:off x="0" y="0"/>
                        <a:ext cx="2924175" cy="3479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9264;o:allowoverlap:true;o:allowincell:true;mso-position-horizontal-relative:text;margin-left:-0.20pt;mso-position-horizontal:absolute;mso-position-vertical-relative:page;margin-top:18.00pt;mso-position-vertical:absolute;width:230.25pt;height:27.40pt;mso-wrap-distance-left:9.00pt;mso-wrap-distance-top:0.00pt;mso-wrap-distance-right:9.00pt;mso-wrap-distance-bottom:0.00pt;" stroked="false">
              <v:path textboxrect="0,0,0,0"/>
              <w10:wrap type="square"/>
              <v:imagedata r:id="rId2" o:title=""/>
            </v:shape>
          </w:pict>
        </mc:Fallback>
      </mc:AlternateContent>
    </w:r>
    <w:r>
      <w:t xml:space="preserve">                </w:t>
    </w:r>
    <w:r>
      <w:rPr>
        <w:rFonts w:ascii="Times New Roman" w:hAnsi="Times New Roman" w:cs="Times New Roman"/>
        <w:b/>
        <w:sz w:val="24"/>
        <w:szCs w:val="24"/>
      </w:rPr>
      <w:t xml:space="preserve">РУКОВОДСТВО</w:t>
    </w:r>
    <w:r>
      <w:rPr>
        <w:rFonts w:ascii="Times New Roman" w:hAnsi="Times New Roman" w:cs="Times New Roman"/>
        <w:b/>
        <w:sz w:val="24"/>
        <w:szCs w:val="24"/>
      </w:rPr>
    </w:r>
  </w:p>
  <w:p>
    <w:pPr>
      <w:pStyle w:val="826"/>
      <w:rPr>
        <w:rFonts w:ascii="Times New Roman" w:hAnsi="Times New Roman" w:cs="Times New Roman"/>
        <w:b/>
        <w:sz w:val="24"/>
        <w:szCs w:val="24"/>
      </w:rPr>
    </w:pPr>
    <w:r>
      <w:rPr>
        <w:rFonts w:ascii="Times New Roman" w:hAnsi="Times New Roman" w:cs="Times New Roman"/>
        <w:b/>
      </w:rPr>
      <w:t xml:space="preserve">            </w:t>
    </w:r>
    <w:r>
      <w:rPr>
        <w:rFonts w:ascii="Times New Roman" w:hAnsi="Times New Roman" w:cs="Times New Roman"/>
        <w:b/>
      </w:rPr>
      <w:t xml:space="preserve"> </w:t>
    </w:r>
    <w:r>
      <w:rPr>
        <w:rFonts w:ascii="Times New Roman" w:hAnsi="Times New Roman" w:cs="Times New Roman"/>
        <w:b/>
      </w:rPr>
      <w:t xml:space="preserve">       </w:t>
    </w:r>
    <w:r>
      <w:rPr>
        <w:rFonts w:ascii="Times New Roman" w:hAnsi="Times New Roman" w:cs="Times New Roman"/>
        <w:b/>
        <w:sz w:val="24"/>
        <w:szCs w:val="24"/>
      </w:rPr>
      <w:t xml:space="preserve">УЧАСТНИКА</w:t>
    </w:r>
    <w:r>
      <w:rPr>
        <w:rFonts w:ascii="Times New Roman" w:hAnsi="Times New Roman" w:cs="Times New Roman"/>
        <w:b/>
        <w:sz w:val="24"/>
        <w:szCs w:val="24"/>
      </w:rPr>
    </w:r>
  </w:p>
  <w:p>
    <w:pPr>
      <w:pStyle w:val="826"/>
    </w:pPr>
    <w:r>
      <w:rPr>
        <w:lang w:eastAsia="ru-RU"/>
      </w:rPr>
      <mc:AlternateContent>
        <mc:Choice Requires="wpg">
          <w:drawing>
            <wp:inline xmlns:wp="http://schemas.openxmlformats.org/drawingml/2006/wordprocessingDrawing" distT="0" distB="0" distL="0" distR="0">
              <wp:extent cx="6828155" cy="60960"/>
              <wp:effectExtent l="0" t="0" r="0" b="0"/>
              <wp:docPr id="3"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3"/>
                      <a:stretch/>
                    </pic:blipFill>
                    <pic:spPr bwMode="auto">
                      <a:xfrm>
                        <a:off x="0" y="0"/>
                        <a:ext cx="6828155" cy="60960"/>
                      </a:xfrm>
                      <a:prstGeom prst="rect">
                        <a:avLst/>
                      </a:prstGeom>
                      <a:noFill/>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537.65pt;height:4.80pt;mso-wrap-distance-left:0.00pt;mso-wrap-distance-top:0.00pt;mso-wrap-distance-right:0.00pt;mso-wrap-distance-bottom:0.00pt;" stroked="false">
              <v:path textboxrect="0,0,0,0"/>
              <v:imagedata r:id="rId3"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720" w:hanging="360"/>
      </w:pPr>
      <w:rPr>
        <w:rFonts w:hint="default" w:ascii="Times New Roman" w:hAnsi="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720" w:hanging="360"/>
      </w:pPr>
      <w:rPr>
        <w:rFonts w:hint="default" w:ascii="Times New Roman" w:hAnsi="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bullet"/>
      <w:isLgl w:val="false"/>
      <w:suff w:val="tab"/>
      <w:lvlText w:val="–"/>
      <w:lvlJc w:val="left"/>
      <w:pPr>
        <w:ind w:left="720" w:hanging="360"/>
      </w:pPr>
      <w:rPr>
        <w:rFonts w:ascii="Arial" w:hAnsi="Arial" w:eastAsia="Arial" w:cs="Aria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1440" w:hanging="360"/>
      </w:pPr>
      <w:rPr>
        <w:rFonts w:hint="default" w:ascii="Times New Roman" w:hAnsi="Times New Roman" w:cs="Times New Roman"/>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7">
    <w:multiLevelType w:val="hybridMultilevel"/>
    <w:lvl w:ilvl="0">
      <w:start w:val="1"/>
      <w:numFmt w:val="bullet"/>
      <w:isLgl w:val="false"/>
      <w:suff w:val="tab"/>
      <w:lvlText w:val=""/>
      <w:lvlJc w:val="left"/>
      <w:pPr>
        <w:ind w:left="1571" w:hanging="360"/>
      </w:pPr>
      <w:rPr>
        <w:rFonts w:hint="default" w:ascii="Symbol" w:hAnsi="Symbol"/>
      </w:rPr>
    </w:lvl>
    <w:lvl w:ilvl="1">
      <w:start w:val="1"/>
      <w:numFmt w:val="bullet"/>
      <w:isLgl w:val="false"/>
      <w:suff w:val="tab"/>
      <w:lvlText w:val="o"/>
      <w:lvlJc w:val="left"/>
      <w:pPr>
        <w:ind w:left="2291" w:hanging="360"/>
      </w:pPr>
      <w:rPr>
        <w:rFonts w:hint="default" w:ascii="Courier New" w:hAnsi="Courier New" w:cs="Courier New"/>
      </w:rPr>
    </w:lvl>
    <w:lvl w:ilvl="2">
      <w:start w:val="1"/>
      <w:numFmt w:val="bullet"/>
      <w:isLgl w:val="false"/>
      <w:suff w:val="tab"/>
      <w:lvlText w:val=""/>
      <w:lvlJc w:val="left"/>
      <w:pPr>
        <w:ind w:left="3011" w:hanging="360"/>
      </w:pPr>
      <w:rPr>
        <w:rFonts w:hint="default" w:ascii="Wingdings" w:hAnsi="Wingdings"/>
      </w:rPr>
    </w:lvl>
    <w:lvl w:ilvl="3">
      <w:start w:val="1"/>
      <w:numFmt w:val="bullet"/>
      <w:isLgl w:val="false"/>
      <w:suff w:val="tab"/>
      <w:lvlText w:val=""/>
      <w:lvlJc w:val="left"/>
      <w:pPr>
        <w:ind w:left="3731" w:hanging="360"/>
      </w:pPr>
      <w:rPr>
        <w:rFonts w:hint="default" w:ascii="Symbol" w:hAnsi="Symbol"/>
      </w:rPr>
    </w:lvl>
    <w:lvl w:ilvl="4">
      <w:start w:val="1"/>
      <w:numFmt w:val="bullet"/>
      <w:isLgl w:val="false"/>
      <w:suff w:val="tab"/>
      <w:lvlText w:val="o"/>
      <w:lvlJc w:val="left"/>
      <w:pPr>
        <w:ind w:left="4451" w:hanging="360"/>
      </w:pPr>
      <w:rPr>
        <w:rFonts w:hint="default" w:ascii="Courier New" w:hAnsi="Courier New" w:cs="Courier New"/>
      </w:rPr>
    </w:lvl>
    <w:lvl w:ilvl="5">
      <w:start w:val="1"/>
      <w:numFmt w:val="bullet"/>
      <w:isLgl w:val="false"/>
      <w:suff w:val="tab"/>
      <w:lvlText w:val=""/>
      <w:lvlJc w:val="left"/>
      <w:pPr>
        <w:ind w:left="5171" w:hanging="360"/>
      </w:pPr>
      <w:rPr>
        <w:rFonts w:hint="default" w:ascii="Wingdings" w:hAnsi="Wingdings"/>
      </w:rPr>
    </w:lvl>
    <w:lvl w:ilvl="6">
      <w:start w:val="1"/>
      <w:numFmt w:val="bullet"/>
      <w:isLgl w:val="false"/>
      <w:suff w:val="tab"/>
      <w:lvlText w:val=""/>
      <w:lvlJc w:val="left"/>
      <w:pPr>
        <w:ind w:left="5891" w:hanging="360"/>
      </w:pPr>
      <w:rPr>
        <w:rFonts w:hint="default" w:ascii="Symbol" w:hAnsi="Symbol"/>
      </w:rPr>
    </w:lvl>
    <w:lvl w:ilvl="7">
      <w:start w:val="1"/>
      <w:numFmt w:val="bullet"/>
      <w:isLgl w:val="false"/>
      <w:suff w:val="tab"/>
      <w:lvlText w:val="o"/>
      <w:lvlJc w:val="left"/>
      <w:pPr>
        <w:ind w:left="6611" w:hanging="360"/>
      </w:pPr>
      <w:rPr>
        <w:rFonts w:hint="default" w:ascii="Courier New" w:hAnsi="Courier New" w:cs="Courier New"/>
      </w:rPr>
    </w:lvl>
    <w:lvl w:ilvl="8">
      <w:start w:val="1"/>
      <w:numFmt w:val="bullet"/>
      <w:isLgl w:val="false"/>
      <w:suff w:val="tab"/>
      <w:lvlText w:val=""/>
      <w:lvlJc w:val="left"/>
      <w:pPr>
        <w:ind w:left="7331" w:hanging="360"/>
      </w:pPr>
      <w:rPr>
        <w:rFonts w:hint="default" w:ascii="Wingdings" w:hAnsi="Wingdings"/>
      </w:rPr>
    </w:lvl>
  </w:abstractNum>
  <w:abstractNum w:abstractNumId="8">
    <w:multiLevelType w:val="hybridMultilevel"/>
    <w:lvl w:ilvl="0">
      <w:start w:val="1"/>
      <w:numFmt w:val="bullet"/>
      <w:isLgl w:val="false"/>
      <w:suff w:val="tab"/>
      <w:lvlText w:val="‒"/>
      <w:lvlJc w:val="left"/>
      <w:pPr>
        <w:ind w:left="720" w:hanging="360"/>
      </w:pPr>
      <w:rPr>
        <w:rFonts w:hint="default" w:ascii="Times New Roman" w:hAnsi="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9">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1211" w:hanging="360"/>
      </w:pPr>
      <w:rPr>
        <w:rFonts w:hint="default"/>
      </w:rPr>
    </w:lvl>
    <w:lvl w:ilvl="1">
      <w:start w:val="1"/>
      <w:numFmt w:val="lowerLetter"/>
      <w:isLgl w:val="false"/>
      <w:suff w:val="tab"/>
      <w:lvlText w:val="%2."/>
      <w:lvlJc w:val="left"/>
      <w:pPr>
        <w:ind w:left="1931" w:hanging="360"/>
      </w:pPr>
    </w:lvl>
    <w:lvl w:ilvl="2">
      <w:start w:val="1"/>
      <w:numFmt w:val="lowerRoman"/>
      <w:isLgl w:val="false"/>
      <w:suff w:val="tab"/>
      <w:lvlText w:val="%3."/>
      <w:lvlJc w:val="right"/>
      <w:pPr>
        <w:ind w:left="2651" w:hanging="180"/>
      </w:pPr>
    </w:lvl>
    <w:lvl w:ilvl="3">
      <w:start w:val="1"/>
      <w:numFmt w:val="decimal"/>
      <w:isLgl w:val="false"/>
      <w:suff w:val="tab"/>
      <w:lvlText w:val="%4."/>
      <w:lvlJc w:val="left"/>
      <w:pPr>
        <w:ind w:left="3371" w:hanging="360"/>
      </w:pPr>
    </w:lvl>
    <w:lvl w:ilvl="4">
      <w:start w:val="1"/>
      <w:numFmt w:val="lowerLetter"/>
      <w:isLgl w:val="false"/>
      <w:suff w:val="tab"/>
      <w:lvlText w:val="%5."/>
      <w:lvlJc w:val="left"/>
      <w:pPr>
        <w:ind w:left="4091" w:hanging="360"/>
      </w:pPr>
    </w:lvl>
    <w:lvl w:ilvl="5">
      <w:start w:val="1"/>
      <w:numFmt w:val="lowerRoman"/>
      <w:isLgl w:val="false"/>
      <w:suff w:val="tab"/>
      <w:lvlText w:val="%6."/>
      <w:lvlJc w:val="right"/>
      <w:pPr>
        <w:ind w:left="4811" w:hanging="180"/>
      </w:pPr>
    </w:lvl>
    <w:lvl w:ilvl="6">
      <w:start w:val="1"/>
      <w:numFmt w:val="decimal"/>
      <w:isLgl w:val="false"/>
      <w:suff w:val="tab"/>
      <w:lvlText w:val="%7."/>
      <w:lvlJc w:val="left"/>
      <w:pPr>
        <w:ind w:left="5531" w:hanging="360"/>
      </w:pPr>
    </w:lvl>
    <w:lvl w:ilvl="7">
      <w:start w:val="1"/>
      <w:numFmt w:val="lowerLetter"/>
      <w:isLgl w:val="false"/>
      <w:suff w:val="tab"/>
      <w:lvlText w:val="%8."/>
      <w:lvlJc w:val="left"/>
      <w:pPr>
        <w:ind w:left="6251" w:hanging="360"/>
      </w:pPr>
    </w:lvl>
    <w:lvl w:ilvl="8">
      <w:start w:val="1"/>
      <w:numFmt w:val="lowerRoman"/>
      <w:isLgl w:val="false"/>
      <w:suff w:val="tab"/>
      <w:lvlText w:val="%9."/>
      <w:lvlJc w:val="right"/>
      <w:pPr>
        <w:ind w:left="6971" w:hanging="180"/>
      </w:pPr>
    </w:lvl>
  </w:abstractNum>
  <w:abstractNum w:abstractNumId="11">
    <w:multiLevelType w:val="hybridMultilevel"/>
    <w:lvl w:ilvl="0">
      <w:start w:val="1"/>
      <w:numFmt w:val="bullet"/>
      <w:isLgl w:val="false"/>
      <w:suff w:val="tab"/>
      <w:lvlText w:val="‒"/>
      <w:lvlJc w:val="left"/>
      <w:pPr>
        <w:ind w:left="720" w:hanging="360"/>
      </w:pPr>
      <w:rPr>
        <w:rFonts w:hint="default" w:ascii="Times New Roman" w:hAnsi="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2">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3">
    <w:multiLevelType w:val="hybridMultilevel"/>
    <w:lvl w:ilvl="0">
      <w:start w:val="1"/>
      <w:numFmt w:val="decimal"/>
      <w:isLgl w:val="false"/>
      <w:suff w:val="tab"/>
      <w:lvlText w:val="%1."/>
      <w:lvlJc w:val="left"/>
      <w:pPr>
        <w:ind w:left="360" w:hanging="360"/>
      </w:pPr>
      <w:rPr>
        <w:rFonts w:hint="default"/>
      </w:rPr>
    </w:lvl>
    <w:lvl w:ilvl="1">
      <w:start w:val="1"/>
      <w:numFmt w:val="decimal"/>
      <w:isLgl w:val="false"/>
      <w:suff w:val="tab"/>
      <w:lvlText w:val="%1.%2."/>
      <w:lvlJc w:val="left"/>
      <w:pPr>
        <w:ind w:left="792" w:hanging="432"/>
      </w:pPr>
      <w:rPr>
        <w:rFonts w:hint="default"/>
      </w:rPr>
    </w:lvl>
    <w:lvl w:ilvl="2">
      <w:start w:val="1"/>
      <w:numFmt w:val="decimal"/>
      <w:isLgl w:val="false"/>
      <w:suff w:val="tab"/>
      <w:lvlText w:val="%1.%2.%3."/>
      <w:lvlJc w:val="left"/>
      <w:pPr>
        <w:ind w:left="1224" w:hanging="504"/>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1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5">
    <w:multiLevelType w:val="hybridMultilevel"/>
    <w:lvl w:ilvl="0">
      <w:start w:val="1"/>
      <w:numFmt w:val="decimal"/>
      <w:isLgl w:val="false"/>
      <w:suff w:val="tab"/>
      <w:lvlText w:val="%1."/>
      <w:lvlJc w:val="left"/>
      <w:pPr>
        <w:ind w:left="720" w:hanging="360"/>
      </w:pPr>
    </w:lvl>
    <w:lvl w:ilvl="1">
      <w:start w:val="1"/>
      <w:numFmt w:val="decimal"/>
      <w:isLgl/>
      <w:suff w:val="tab"/>
      <w:lvlText w:val="%1.%2."/>
      <w:lvlJc w:val="left"/>
      <w:pPr>
        <w:ind w:left="420" w:hanging="420"/>
      </w:pPr>
      <w:rPr>
        <w:rFonts w:hint="default"/>
        <w:b/>
        <w:color w:val="auto"/>
      </w:rPr>
    </w:lvl>
    <w:lvl w:ilvl="2">
      <w:start w:val="1"/>
      <w:numFmt w:val="decimal"/>
      <w:isLgl/>
      <w:suff w:val="tab"/>
      <w:lvlText w:val="%1.%2.%3."/>
      <w:lvlJc w:val="left"/>
      <w:pPr>
        <w:ind w:left="1080" w:hanging="720"/>
      </w:pPr>
      <w:rPr>
        <w:rFonts w:hint="default"/>
      </w:rPr>
    </w:lvl>
    <w:lvl w:ilvl="3">
      <w:start w:val="1"/>
      <w:numFmt w:val="decimal"/>
      <w:isLgl/>
      <w:suff w:val="tab"/>
      <w:lvlText w:val="%1.%2.%3.%4."/>
      <w:lvlJc w:val="left"/>
      <w:pPr>
        <w:ind w:left="1080" w:hanging="720"/>
      </w:pPr>
      <w:rPr>
        <w:rFonts w:hint="default"/>
      </w:rPr>
    </w:lvl>
    <w:lvl w:ilvl="4">
      <w:start w:val="1"/>
      <w:numFmt w:val="decimal"/>
      <w:isLgl/>
      <w:suff w:val="tab"/>
      <w:lvlText w:val="%1.%2.%3.%4.%5."/>
      <w:lvlJc w:val="left"/>
      <w:pPr>
        <w:ind w:left="1440" w:hanging="1080"/>
      </w:pPr>
      <w:rPr>
        <w:rFonts w:hint="default"/>
      </w:rPr>
    </w:lvl>
    <w:lvl w:ilvl="5">
      <w:start w:val="1"/>
      <w:numFmt w:val="decimal"/>
      <w:isLgl/>
      <w:suff w:val="tab"/>
      <w:lvlText w:val="%1.%2.%3.%4.%5.%6."/>
      <w:lvlJc w:val="left"/>
      <w:pPr>
        <w:ind w:left="1440" w:hanging="1080"/>
      </w:pPr>
      <w:rPr>
        <w:rFonts w:hint="default"/>
      </w:rPr>
    </w:lvl>
    <w:lvl w:ilvl="6">
      <w:start w:val="1"/>
      <w:numFmt w:val="decimal"/>
      <w:isLgl/>
      <w:suff w:val="tab"/>
      <w:lvlText w:val="%1.%2.%3.%4.%5.%6.%7."/>
      <w:lvlJc w:val="left"/>
      <w:pPr>
        <w:ind w:left="1800" w:hanging="1440"/>
      </w:pPr>
      <w:rPr>
        <w:rFonts w:hint="default"/>
      </w:rPr>
    </w:lvl>
    <w:lvl w:ilvl="7">
      <w:start w:val="1"/>
      <w:numFmt w:val="decimal"/>
      <w:isLgl/>
      <w:suff w:val="tab"/>
      <w:lvlText w:val="%1.%2.%3.%4.%5.%6.%7.%8."/>
      <w:lvlJc w:val="left"/>
      <w:pPr>
        <w:ind w:left="1800" w:hanging="1440"/>
      </w:pPr>
      <w:rPr>
        <w:rFonts w:hint="default"/>
      </w:rPr>
    </w:lvl>
    <w:lvl w:ilvl="8">
      <w:start w:val="1"/>
      <w:numFmt w:val="decimal"/>
      <w:isLgl/>
      <w:suff w:val="tab"/>
      <w:lvlText w:val="%1.%2.%3.%4.%5.%6.%7.%8.%9."/>
      <w:lvlJc w:val="left"/>
      <w:pPr>
        <w:ind w:left="2160" w:hanging="1800"/>
      </w:pPr>
      <w:rPr>
        <w:rFonts w:hint="default"/>
      </w:rPr>
    </w:lvl>
  </w:abstractNum>
  <w:abstractNum w:abstractNumId="16">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9">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2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2">
    <w:multiLevelType w:val="hybridMultilevel"/>
    <w:lvl w:ilvl="0">
      <w:start w:val="1"/>
      <w:numFmt w:val="bullet"/>
      <w:isLgl w:val="false"/>
      <w:suff w:val="tab"/>
      <w:lvlText w:val=""/>
      <w:lvlJc w:val="left"/>
      <w:pPr>
        <w:ind w:left="1571" w:hanging="360"/>
      </w:pPr>
      <w:rPr>
        <w:rFonts w:hint="default" w:ascii="Symbol" w:hAnsi="Symbol"/>
      </w:rPr>
    </w:lvl>
    <w:lvl w:ilvl="1">
      <w:start w:val="1"/>
      <w:numFmt w:val="bullet"/>
      <w:isLgl w:val="false"/>
      <w:suff w:val="tab"/>
      <w:lvlText w:val="o"/>
      <w:lvlJc w:val="left"/>
      <w:pPr>
        <w:ind w:left="2291" w:hanging="360"/>
      </w:pPr>
      <w:rPr>
        <w:rFonts w:hint="default" w:ascii="Courier New" w:hAnsi="Courier New" w:cs="Courier New"/>
      </w:rPr>
    </w:lvl>
    <w:lvl w:ilvl="2">
      <w:start w:val="1"/>
      <w:numFmt w:val="bullet"/>
      <w:isLgl w:val="false"/>
      <w:suff w:val="tab"/>
      <w:lvlText w:val=""/>
      <w:lvlJc w:val="left"/>
      <w:pPr>
        <w:ind w:left="3011" w:hanging="360"/>
      </w:pPr>
      <w:rPr>
        <w:rFonts w:hint="default" w:ascii="Wingdings" w:hAnsi="Wingdings"/>
      </w:rPr>
    </w:lvl>
    <w:lvl w:ilvl="3">
      <w:start w:val="1"/>
      <w:numFmt w:val="bullet"/>
      <w:isLgl w:val="false"/>
      <w:suff w:val="tab"/>
      <w:lvlText w:val=""/>
      <w:lvlJc w:val="left"/>
      <w:pPr>
        <w:ind w:left="3731" w:hanging="360"/>
      </w:pPr>
      <w:rPr>
        <w:rFonts w:hint="default" w:ascii="Symbol" w:hAnsi="Symbol"/>
      </w:rPr>
    </w:lvl>
    <w:lvl w:ilvl="4">
      <w:start w:val="1"/>
      <w:numFmt w:val="bullet"/>
      <w:isLgl w:val="false"/>
      <w:suff w:val="tab"/>
      <w:lvlText w:val="o"/>
      <w:lvlJc w:val="left"/>
      <w:pPr>
        <w:ind w:left="4451" w:hanging="360"/>
      </w:pPr>
      <w:rPr>
        <w:rFonts w:hint="default" w:ascii="Courier New" w:hAnsi="Courier New" w:cs="Courier New"/>
      </w:rPr>
    </w:lvl>
    <w:lvl w:ilvl="5">
      <w:start w:val="1"/>
      <w:numFmt w:val="bullet"/>
      <w:isLgl w:val="false"/>
      <w:suff w:val="tab"/>
      <w:lvlText w:val=""/>
      <w:lvlJc w:val="left"/>
      <w:pPr>
        <w:ind w:left="5171" w:hanging="360"/>
      </w:pPr>
      <w:rPr>
        <w:rFonts w:hint="default" w:ascii="Wingdings" w:hAnsi="Wingdings"/>
      </w:rPr>
    </w:lvl>
    <w:lvl w:ilvl="6">
      <w:start w:val="1"/>
      <w:numFmt w:val="bullet"/>
      <w:isLgl w:val="false"/>
      <w:suff w:val="tab"/>
      <w:lvlText w:val=""/>
      <w:lvlJc w:val="left"/>
      <w:pPr>
        <w:ind w:left="5891" w:hanging="360"/>
      </w:pPr>
      <w:rPr>
        <w:rFonts w:hint="default" w:ascii="Symbol" w:hAnsi="Symbol"/>
      </w:rPr>
    </w:lvl>
    <w:lvl w:ilvl="7">
      <w:start w:val="1"/>
      <w:numFmt w:val="bullet"/>
      <w:isLgl w:val="false"/>
      <w:suff w:val="tab"/>
      <w:lvlText w:val="o"/>
      <w:lvlJc w:val="left"/>
      <w:pPr>
        <w:ind w:left="6611" w:hanging="360"/>
      </w:pPr>
      <w:rPr>
        <w:rFonts w:hint="default" w:ascii="Courier New" w:hAnsi="Courier New" w:cs="Courier New"/>
      </w:rPr>
    </w:lvl>
    <w:lvl w:ilvl="8">
      <w:start w:val="1"/>
      <w:numFmt w:val="bullet"/>
      <w:isLgl w:val="false"/>
      <w:suff w:val="tab"/>
      <w:lvlText w:val=""/>
      <w:lvlJc w:val="left"/>
      <w:pPr>
        <w:ind w:left="7331" w:hanging="360"/>
      </w:pPr>
      <w:rPr>
        <w:rFonts w:hint="default" w:ascii="Wingdings" w:hAnsi="Wingdings"/>
      </w:rPr>
    </w:lvl>
  </w:abstractNum>
  <w:abstractNum w:abstractNumId="23">
    <w:multiLevelType w:val="hybridMultilevel"/>
    <w:lvl w:ilvl="0">
      <w:start w:val="1"/>
      <w:numFmt w:val="bullet"/>
      <w:isLgl w:val="false"/>
      <w:suff w:val="tab"/>
      <w:lvlText w:val="‒"/>
      <w:lvlJc w:val="left"/>
      <w:pPr>
        <w:ind w:left="720" w:hanging="360"/>
      </w:pPr>
      <w:rPr>
        <w:rFonts w:hint="default" w:ascii="Times New Roman" w:hAnsi="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360" w:hanging="360"/>
      </w:pPr>
      <w:rPr>
        <w:b/>
        <w:sz w:val="28"/>
        <w:szCs w:val="28"/>
      </w:rPr>
    </w:lvl>
    <w:lvl w:ilvl="1">
      <w:start w:val="1"/>
      <w:numFmt w:val="decimal"/>
      <w:isLgl w:val="false"/>
      <w:suff w:val="tab"/>
      <w:lvlText w:val="%1.%2."/>
      <w:lvlJc w:val="left"/>
      <w:pPr>
        <w:ind w:left="792" w:hanging="432"/>
      </w:pPr>
    </w:lvl>
    <w:lvl w:ilvl="2">
      <w:start w:val="1"/>
      <w:numFmt w:val="decimal"/>
      <w:isLgl w:val="false"/>
      <w:suff w:val="tab"/>
      <w:lvlText w:val="%1.%2.%3."/>
      <w:lvlJc w:val="left"/>
      <w:pPr>
        <w:ind w:left="1224" w:hanging="504"/>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25">
    <w:multiLevelType w:val="hybridMultilevel"/>
    <w:lvl w:ilvl="0">
      <w:start w:val="1"/>
      <w:numFmt w:val="bullet"/>
      <w:isLgl w:val="false"/>
      <w:suff w:val="tab"/>
      <w:lvlText w:val="‒"/>
      <w:lvlJc w:val="left"/>
      <w:pPr>
        <w:ind w:left="720" w:hanging="360"/>
      </w:pPr>
      <w:rPr>
        <w:rFonts w:hint="default" w:ascii="Times New Roman" w:hAnsi="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6">
    <w:multiLevelType w:val="hybridMultilevel"/>
    <w:lvl w:ilvl="0">
      <w:start w:val="1"/>
      <w:numFmt w:val="bullet"/>
      <w:isLgl w:val="false"/>
      <w:suff w:val="tab"/>
      <w:lvlText w:val=""/>
      <w:lvlJc w:val="left"/>
      <w:pPr>
        <w:ind w:left="1080" w:hanging="360"/>
      </w:pPr>
      <w:rPr>
        <w:rFonts w:hint="default" w:ascii="Symbol" w:hAnsi="Symbol"/>
      </w:rPr>
    </w:lvl>
    <w:lvl w:ilvl="1">
      <w:start w:val="1"/>
      <w:numFmt w:val="bullet"/>
      <w:isLgl w:val="false"/>
      <w:suff w:val="tab"/>
      <w:lvlText w:val="o"/>
      <w:lvlJc w:val="left"/>
      <w:pPr>
        <w:ind w:left="1800" w:hanging="360"/>
      </w:pPr>
      <w:rPr>
        <w:rFonts w:hint="default" w:ascii="Courier New" w:hAnsi="Courier New" w:cs="Courier New"/>
      </w:rPr>
    </w:lvl>
    <w:lvl w:ilvl="2">
      <w:start w:val="1"/>
      <w:numFmt w:val="bullet"/>
      <w:isLgl w:val="false"/>
      <w:suff w:val="tab"/>
      <w:lvlText w:val=""/>
      <w:lvlJc w:val="left"/>
      <w:pPr>
        <w:ind w:left="2520" w:hanging="360"/>
      </w:pPr>
      <w:rPr>
        <w:rFonts w:hint="default" w:ascii="Wingdings" w:hAnsi="Wingdings"/>
      </w:rPr>
    </w:lvl>
    <w:lvl w:ilvl="3">
      <w:start w:val="1"/>
      <w:numFmt w:val="bullet"/>
      <w:isLgl w:val="false"/>
      <w:suff w:val="tab"/>
      <w:lvlText w:val=""/>
      <w:lvlJc w:val="left"/>
      <w:pPr>
        <w:ind w:left="3240" w:hanging="360"/>
      </w:pPr>
      <w:rPr>
        <w:rFonts w:hint="default" w:ascii="Symbol" w:hAnsi="Symbol"/>
      </w:rPr>
    </w:lvl>
    <w:lvl w:ilvl="4">
      <w:start w:val="1"/>
      <w:numFmt w:val="bullet"/>
      <w:isLgl w:val="false"/>
      <w:suff w:val="tab"/>
      <w:lvlText w:val="o"/>
      <w:lvlJc w:val="left"/>
      <w:pPr>
        <w:ind w:left="3960" w:hanging="360"/>
      </w:pPr>
      <w:rPr>
        <w:rFonts w:hint="default" w:ascii="Courier New" w:hAnsi="Courier New" w:cs="Courier New"/>
      </w:rPr>
    </w:lvl>
    <w:lvl w:ilvl="5">
      <w:start w:val="1"/>
      <w:numFmt w:val="bullet"/>
      <w:isLgl w:val="false"/>
      <w:suff w:val="tab"/>
      <w:lvlText w:val=""/>
      <w:lvlJc w:val="left"/>
      <w:pPr>
        <w:ind w:left="4680" w:hanging="360"/>
      </w:pPr>
      <w:rPr>
        <w:rFonts w:hint="default" w:ascii="Wingdings" w:hAnsi="Wingdings"/>
      </w:rPr>
    </w:lvl>
    <w:lvl w:ilvl="6">
      <w:start w:val="1"/>
      <w:numFmt w:val="bullet"/>
      <w:isLgl w:val="false"/>
      <w:suff w:val="tab"/>
      <w:lvlText w:val=""/>
      <w:lvlJc w:val="left"/>
      <w:pPr>
        <w:ind w:left="5400" w:hanging="360"/>
      </w:pPr>
      <w:rPr>
        <w:rFonts w:hint="default" w:ascii="Symbol" w:hAnsi="Symbol"/>
      </w:rPr>
    </w:lvl>
    <w:lvl w:ilvl="7">
      <w:start w:val="1"/>
      <w:numFmt w:val="bullet"/>
      <w:isLgl w:val="false"/>
      <w:suff w:val="tab"/>
      <w:lvlText w:val="o"/>
      <w:lvlJc w:val="left"/>
      <w:pPr>
        <w:ind w:left="6120" w:hanging="360"/>
      </w:pPr>
      <w:rPr>
        <w:rFonts w:hint="default" w:ascii="Courier New" w:hAnsi="Courier New" w:cs="Courier New"/>
      </w:rPr>
    </w:lvl>
    <w:lvl w:ilvl="8">
      <w:start w:val="1"/>
      <w:numFmt w:val="bullet"/>
      <w:isLgl w:val="false"/>
      <w:suff w:val="tab"/>
      <w:lvlText w:val=""/>
      <w:lvlJc w:val="left"/>
      <w:pPr>
        <w:ind w:left="6840" w:hanging="360"/>
      </w:pPr>
      <w:rPr>
        <w:rFonts w:hint="default" w:ascii="Wingdings" w:hAnsi="Wingdings"/>
      </w:rPr>
    </w:lvl>
  </w:abstractNum>
  <w:abstractNum w:abstractNumId="27">
    <w:multiLevelType w:val="hybridMultilevel"/>
    <w:lvl w:ilvl="0">
      <w:start w:val="1"/>
      <w:numFmt w:val="bullet"/>
      <w:isLgl w:val="false"/>
      <w:suff w:val="tab"/>
      <w:lvlText w:val=""/>
      <w:lvlJc w:val="left"/>
      <w:pPr>
        <w:ind w:left="1571" w:hanging="360"/>
      </w:pPr>
      <w:rPr>
        <w:rFonts w:hint="default" w:ascii="Symbol" w:hAnsi="Symbol"/>
      </w:rPr>
    </w:lvl>
    <w:lvl w:ilvl="1">
      <w:start w:val="1"/>
      <w:numFmt w:val="bullet"/>
      <w:isLgl w:val="false"/>
      <w:suff w:val="tab"/>
      <w:lvlText w:val="o"/>
      <w:lvlJc w:val="left"/>
      <w:pPr>
        <w:ind w:left="2291" w:hanging="360"/>
      </w:pPr>
      <w:rPr>
        <w:rFonts w:hint="default" w:ascii="Courier New" w:hAnsi="Courier New" w:cs="Courier New"/>
      </w:rPr>
    </w:lvl>
    <w:lvl w:ilvl="2">
      <w:start w:val="1"/>
      <w:numFmt w:val="bullet"/>
      <w:isLgl w:val="false"/>
      <w:suff w:val="tab"/>
      <w:lvlText w:val=""/>
      <w:lvlJc w:val="left"/>
      <w:pPr>
        <w:ind w:left="3011" w:hanging="360"/>
      </w:pPr>
      <w:rPr>
        <w:rFonts w:hint="default" w:ascii="Wingdings" w:hAnsi="Wingdings"/>
      </w:rPr>
    </w:lvl>
    <w:lvl w:ilvl="3">
      <w:start w:val="1"/>
      <w:numFmt w:val="bullet"/>
      <w:isLgl w:val="false"/>
      <w:suff w:val="tab"/>
      <w:lvlText w:val=""/>
      <w:lvlJc w:val="left"/>
      <w:pPr>
        <w:ind w:left="3731" w:hanging="360"/>
      </w:pPr>
      <w:rPr>
        <w:rFonts w:hint="default" w:ascii="Symbol" w:hAnsi="Symbol"/>
      </w:rPr>
    </w:lvl>
    <w:lvl w:ilvl="4">
      <w:start w:val="1"/>
      <w:numFmt w:val="bullet"/>
      <w:isLgl w:val="false"/>
      <w:suff w:val="tab"/>
      <w:lvlText w:val="o"/>
      <w:lvlJc w:val="left"/>
      <w:pPr>
        <w:ind w:left="4451" w:hanging="360"/>
      </w:pPr>
      <w:rPr>
        <w:rFonts w:hint="default" w:ascii="Courier New" w:hAnsi="Courier New" w:cs="Courier New"/>
      </w:rPr>
    </w:lvl>
    <w:lvl w:ilvl="5">
      <w:start w:val="1"/>
      <w:numFmt w:val="bullet"/>
      <w:isLgl w:val="false"/>
      <w:suff w:val="tab"/>
      <w:lvlText w:val=""/>
      <w:lvlJc w:val="left"/>
      <w:pPr>
        <w:ind w:left="5171" w:hanging="360"/>
      </w:pPr>
      <w:rPr>
        <w:rFonts w:hint="default" w:ascii="Wingdings" w:hAnsi="Wingdings"/>
      </w:rPr>
    </w:lvl>
    <w:lvl w:ilvl="6">
      <w:start w:val="1"/>
      <w:numFmt w:val="bullet"/>
      <w:isLgl w:val="false"/>
      <w:suff w:val="tab"/>
      <w:lvlText w:val=""/>
      <w:lvlJc w:val="left"/>
      <w:pPr>
        <w:ind w:left="5891" w:hanging="360"/>
      </w:pPr>
      <w:rPr>
        <w:rFonts w:hint="default" w:ascii="Symbol" w:hAnsi="Symbol"/>
      </w:rPr>
    </w:lvl>
    <w:lvl w:ilvl="7">
      <w:start w:val="1"/>
      <w:numFmt w:val="bullet"/>
      <w:isLgl w:val="false"/>
      <w:suff w:val="tab"/>
      <w:lvlText w:val="o"/>
      <w:lvlJc w:val="left"/>
      <w:pPr>
        <w:ind w:left="6611" w:hanging="360"/>
      </w:pPr>
      <w:rPr>
        <w:rFonts w:hint="default" w:ascii="Courier New" w:hAnsi="Courier New" w:cs="Courier New"/>
      </w:rPr>
    </w:lvl>
    <w:lvl w:ilvl="8">
      <w:start w:val="1"/>
      <w:numFmt w:val="bullet"/>
      <w:isLgl w:val="false"/>
      <w:suff w:val="tab"/>
      <w:lvlText w:val=""/>
      <w:lvlJc w:val="left"/>
      <w:pPr>
        <w:ind w:left="7331"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720" w:hanging="360"/>
      </w:pPr>
      <w:rPr>
        <w:rFonts w:hint="default" w:ascii="Times New Roman" w:hAnsi="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1571" w:hanging="360"/>
      </w:pPr>
      <w:rPr>
        <w:rFonts w:hint="default" w:ascii="Symbol" w:hAnsi="Symbol"/>
      </w:rPr>
    </w:lvl>
    <w:lvl w:ilvl="1">
      <w:start w:val="1"/>
      <w:numFmt w:val="bullet"/>
      <w:isLgl w:val="false"/>
      <w:suff w:val="tab"/>
      <w:lvlText w:val="o"/>
      <w:lvlJc w:val="left"/>
      <w:pPr>
        <w:ind w:left="2291" w:hanging="360"/>
      </w:pPr>
      <w:rPr>
        <w:rFonts w:hint="default" w:ascii="Courier New" w:hAnsi="Courier New" w:cs="Courier New"/>
      </w:rPr>
    </w:lvl>
    <w:lvl w:ilvl="2">
      <w:start w:val="1"/>
      <w:numFmt w:val="bullet"/>
      <w:isLgl w:val="false"/>
      <w:suff w:val="tab"/>
      <w:lvlText w:val=""/>
      <w:lvlJc w:val="left"/>
      <w:pPr>
        <w:ind w:left="3011" w:hanging="360"/>
      </w:pPr>
      <w:rPr>
        <w:rFonts w:hint="default" w:ascii="Wingdings" w:hAnsi="Wingdings"/>
      </w:rPr>
    </w:lvl>
    <w:lvl w:ilvl="3">
      <w:start w:val="1"/>
      <w:numFmt w:val="bullet"/>
      <w:isLgl w:val="false"/>
      <w:suff w:val="tab"/>
      <w:lvlText w:val=""/>
      <w:lvlJc w:val="left"/>
      <w:pPr>
        <w:ind w:left="3731" w:hanging="360"/>
      </w:pPr>
      <w:rPr>
        <w:rFonts w:hint="default" w:ascii="Symbol" w:hAnsi="Symbol"/>
      </w:rPr>
    </w:lvl>
    <w:lvl w:ilvl="4">
      <w:start w:val="1"/>
      <w:numFmt w:val="bullet"/>
      <w:isLgl w:val="false"/>
      <w:suff w:val="tab"/>
      <w:lvlText w:val="o"/>
      <w:lvlJc w:val="left"/>
      <w:pPr>
        <w:ind w:left="4451" w:hanging="360"/>
      </w:pPr>
      <w:rPr>
        <w:rFonts w:hint="default" w:ascii="Courier New" w:hAnsi="Courier New" w:cs="Courier New"/>
      </w:rPr>
    </w:lvl>
    <w:lvl w:ilvl="5">
      <w:start w:val="1"/>
      <w:numFmt w:val="bullet"/>
      <w:isLgl w:val="false"/>
      <w:suff w:val="tab"/>
      <w:lvlText w:val=""/>
      <w:lvlJc w:val="left"/>
      <w:pPr>
        <w:ind w:left="5171" w:hanging="360"/>
      </w:pPr>
      <w:rPr>
        <w:rFonts w:hint="default" w:ascii="Wingdings" w:hAnsi="Wingdings"/>
      </w:rPr>
    </w:lvl>
    <w:lvl w:ilvl="6">
      <w:start w:val="1"/>
      <w:numFmt w:val="bullet"/>
      <w:isLgl w:val="false"/>
      <w:suff w:val="tab"/>
      <w:lvlText w:val=""/>
      <w:lvlJc w:val="left"/>
      <w:pPr>
        <w:ind w:left="5891" w:hanging="360"/>
      </w:pPr>
      <w:rPr>
        <w:rFonts w:hint="default" w:ascii="Symbol" w:hAnsi="Symbol"/>
      </w:rPr>
    </w:lvl>
    <w:lvl w:ilvl="7">
      <w:start w:val="1"/>
      <w:numFmt w:val="bullet"/>
      <w:isLgl w:val="false"/>
      <w:suff w:val="tab"/>
      <w:lvlText w:val="o"/>
      <w:lvlJc w:val="left"/>
      <w:pPr>
        <w:ind w:left="6611" w:hanging="360"/>
      </w:pPr>
      <w:rPr>
        <w:rFonts w:hint="default" w:ascii="Courier New" w:hAnsi="Courier New" w:cs="Courier New"/>
      </w:rPr>
    </w:lvl>
    <w:lvl w:ilvl="8">
      <w:start w:val="1"/>
      <w:numFmt w:val="bullet"/>
      <w:isLgl w:val="false"/>
      <w:suff w:val="tab"/>
      <w:lvlText w:val=""/>
      <w:lvlJc w:val="left"/>
      <w:pPr>
        <w:ind w:left="7331"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Times New Roman" w:hAnsi="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2"/>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792" w:hanging="432"/>
      </w:pPr>
    </w:lvl>
    <w:lvl w:ilvl="2">
      <w:start w:val="1"/>
      <w:numFmt w:val="decimal"/>
      <w:isLgl w:val="false"/>
      <w:suff w:val="tab"/>
      <w:lvlText w:val="%1.%2.%3."/>
      <w:lvlJc w:val="left"/>
      <w:pPr>
        <w:ind w:left="1224" w:hanging="504"/>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35">
    <w:multiLevelType w:val="hybridMultilevel"/>
    <w:lvl w:ilvl="0">
      <w:start w:val="1"/>
      <w:numFmt w:val="bullet"/>
      <w:isLgl w:val="false"/>
      <w:suff w:val="tab"/>
      <w:lvlText w:val=""/>
      <w:lvlJc w:val="left"/>
      <w:pPr>
        <w:ind w:left="1571" w:hanging="360"/>
      </w:pPr>
      <w:rPr>
        <w:rFonts w:hint="default" w:ascii="Symbol" w:hAnsi="Symbol"/>
      </w:rPr>
    </w:lvl>
    <w:lvl w:ilvl="1">
      <w:start w:val="1"/>
      <w:numFmt w:val="bullet"/>
      <w:isLgl w:val="false"/>
      <w:suff w:val="tab"/>
      <w:lvlText w:val="o"/>
      <w:lvlJc w:val="left"/>
      <w:pPr>
        <w:ind w:left="2291" w:hanging="360"/>
      </w:pPr>
      <w:rPr>
        <w:rFonts w:hint="default" w:ascii="Courier New" w:hAnsi="Courier New" w:cs="Courier New"/>
      </w:rPr>
    </w:lvl>
    <w:lvl w:ilvl="2">
      <w:start w:val="1"/>
      <w:numFmt w:val="bullet"/>
      <w:isLgl w:val="false"/>
      <w:suff w:val="tab"/>
      <w:lvlText w:val=""/>
      <w:lvlJc w:val="left"/>
      <w:pPr>
        <w:ind w:left="3011" w:hanging="360"/>
      </w:pPr>
      <w:rPr>
        <w:rFonts w:hint="default" w:ascii="Wingdings" w:hAnsi="Wingdings"/>
      </w:rPr>
    </w:lvl>
    <w:lvl w:ilvl="3">
      <w:start w:val="1"/>
      <w:numFmt w:val="bullet"/>
      <w:isLgl w:val="false"/>
      <w:suff w:val="tab"/>
      <w:lvlText w:val=""/>
      <w:lvlJc w:val="left"/>
      <w:pPr>
        <w:ind w:left="3731" w:hanging="360"/>
      </w:pPr>
      <w:rPr>
        <w:rFonts w:hint="default" w:ascii="Symbol" w:hAnsi="Symbol"/>
      </w:rPr>
    </w:lvl>
    <w:lvl w:ilvl="4">
      <w:start w:val="1"/>
      <w:numFmt w:val="bullet"/>
      <w:isLgl w:val="false"/>
      <w:suff w:val="tab"/>
      <w:lvlText w:val="o"/>
      <w:lvlJc w:val="left"/>
      <w:pPr>
        <w:ind w:left="4451" w:hanging="360"/>
      </w:pPr>
      <w:rPr>
        <w:rFonts w:hint="default" w:ascii="Courier New" w:hAnsi="Courier New" w:cs="Courier New"/>
      </w:rPr>
    </w:lvl>
    <w:lvl w:ilvl="5">
      <w:start w:val="1"/>
      <w:numFmt w:val="bullet"/>
      <w:isLgl w:val="false"/>
      <w:suff w:val="tab"/>
      <w:lvlText w:val=""/>
      <w:lvlJc w:val="left"/>
      <w:pPr>
        <w:ind w:left="5171" w:hanging="360"/>
      </w:pPr>
      <w:rPr>
        <w:rFonts w:hint="default" w:ascii="Wingdings" w:hAnsi="Wingdings"/>
      </w:rPr>
    </w:lvl>
    <w:lvl w:ilvl="6">
      <w:start w:val="1"/>
      <w:numFmt w:val="bullet"/>
      <w:isLgl w:val="false"/>
      <w:suff w:val="tab"/>
      <w:lvlText w:val=""/>
      <w:lvlJc w:val="left"/>
      <w:pPr>
        <w:ind w:left="5891" w:hanging="360"/>
      </w:pPr>
      <w:rPr>
        <w:rFonts w:hint="default" w:ascii="Symbol" w:hAnsi="Symbol"/>
      </w:rPr>
    </w:lvl>
    <w:lvl w:ilvl="7">
      <w:start w:val="1"/>
      <w:numFmt w:val="bullet"/>
      <w:isLgl w:val="false"/>
      <w:suff w:val="tab"/>
      <w:lvlText w:val="o"/>
      <w:lvlJc w:val="left"/>
      <w:pPr>
        <w:ind w:left="6611" w:hanging="360"/>
      </w:pPr>
      <w:rPr>
        <w:rFonts w:hint="default" w:ascii="Courier New" w:hAnsi="Courier New" w:cs="Courier New"/>
      </w:rPr>
    </w:lvl>
    <w:lvl w:ilvl="8">
      <w:start w:val="1"/>
      <w:numFmt w:val="bullet"/>
      <w:isLgl w:val="false"/>
      <w:suff w:val="tab"/>
      <w:lvlText w:val=""/>
      <w:lvlJc w:val="left"/>
      <w:pPr>
        <w:ind w:left="7331" w:hanging="360"/>
      </w:pPr>
      <w:rPr>
        <w:rFonts w:hint="default" w:ascii="Wingdings" w:hAnsi="Wingdings"/>
      </w:rPr>
    </w:lvl>
  </w:abstractNum>
  <w:abstractNum w:abstractNumId="36">
    <w:multiLevelType w:val="hybridMultilevel"/>
    <w:lvl w:ilvl="0">
      <w:start w:val="1"/>
      <w:numFmt w:val="bullet"/>
      <w:isLgl w:val="false"/>
      <w:suff w:val="tab"/>
      <w:lvlText w:val="‒"/>
      <w:lvlJc w:val="left"/>
      <w:pPr>
        <w:ind w:left="720" w:hanging="360"/>
      </w:pPr>
      <w:rPr>
        <w:rFonts w:hint="default" w:ascii="Times New Roman" w:hAnsi="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8">
    <w:multiLevelType w:val="hybridMultilevel"/>
    <w:lvl w:ilvl="0">
      <w:start w:val="1"/>
      <w:numFmt w:val="bullet"/>
      <w:isLgl w:val="false"/>
      <w:suff w:val="tab"/>
      <w:lvlText w:val=""/>
      <w:lvlJc w:val="left"/>
      <w:pPr>
        <w:ind w:left="1571" w:hanging="360"/>
      </w:pPr>
      <w:rPr>
        <w:rFonts w:hint="default" w:ascii="Symbol" w:hAnsi="Symbol"/>
      </w:rPr>
    </w:lvl>
    <w:lvl w:ilvl="1">
      <w:start w:val="1"/>
      <w:numFmt w:val="bullet"/>
      <w:isLgl w:val="false"/>
      <w:suff w:val="tab"/>
      <w:lvlText w:val="o"/>
      <w:lvlJc w:val="left"/>
      <w:pPr>
        <w:ind w:left="2291" w:hanging="360"/>
      </w:pPr>
      <w:rPr>
        <w:rFonts w:hint="default" w:ascii="Courier New" w:hAnsi="Courier New" w:cs="Courier New"/>
      </w:rPr>
    </w:lvl>
    <w:lvl w:ilvl="2">
      <w:start w:val="1"/>
      <w:numFmt w:val="bullet"/>
      <w:isLgl w:val="false"/>
      <w:suff w:val="tab"/>
      <w:lvlText w:val=""/>
      <w:lvlJc w:val="left"/>
      <w:pPr>
        <w:ind w:left="3011" w:hanging="360"/>
      </w:pPr>
      <w:rPr>
        <w:rFonts w:hint="default" w:ascii="Wingdings" w:hAnsi="Wingdings"/>
      </w:rPr>
    </w:lvl>
    <w:lvl w:ilvl="3">
      <w:start w:val="1"/>
      <w:numFmt w:val="bullet"/>
      <w:isLgl w:val="false"/>
      <w:suff w:val="tab"/>
      <w:lvlText w:val=""/>
      <w:lvlJc w:val="left"/>
      <w:pPr>
        <w:ind w:left="3731" w:hanging="360"/>
      </w:pPr>
      <w:rPr>
        <w:rFonts w:hint="default" w:ascii="Symbol" w:hAnsi="Symbol"/>
      </w:rPr>
    </w:lvl>
    <w:lvl w:ilvl="4">
      <w:start w:val="1"/>
      <w:numFmt w:val="bullet"/>
      <w:isLgl w:val="false"/>
      <w:suff w:val="tab"/>
      <w:lvlText w:val="o"/>
      <w:lvlJc w:val="left"/>
      <w:pPr>
        <w:ind w:left="4451" w:hanging="360"/>
      </w:pPr>
      <w:rPr>
        <w:rFonts w:hint="default" w:ascii="Courier New" w:hAnsi="Courier New" w:cs="Courier New"/>
      </w:rPr>
    </w:lvl>
    <w:lvl w:ilvl="5">
      <w:start w:val="1"/>
      <w:numFmt w:val="bullet"/>
      <w:isLgl w:val="false"/>
      <w:suff w:val="tab"/>
      <w:lvlText w:val=""/>
      <w:lvlJc w:val="left"/>
      <w:pPr>
        <w:ind w:left="5171" w:hanging="360"/>
      </w:pPr>
      <w:rPr>
        <w:rFonts w:hint="default" w:ascii="Wingdings" w:hAnsi="Wingdings"/>
      </w:rPr>
    </w:lvl>
    <w:lvl w:ilvl="6">
      <w:start w:val="1"/>
      <w:numFmt w:val="bullet"/>
      <w:isLgl w:val="false"/>
      <w:suff w:val="tab"/>
      <w:lvlText w:val=""/>
      <w:lvlJc w:val="left"/>
      <w:pPr>
        <w:ind w:left="5891" w:hanging="360"/>
      </w:pPr>
      <w:rPr>
        <w:rFonts w:hint="default" w:ascii="Symbol" w:hAnsi="Symbol"/>
      </w:rPr>
    </w:lvl>
    <w:lvl w:ilvl="7">
      <w:start w:val="1"/>
      <w:numFmt w:val="bullet"/>
      <w:isLgl w:val="false"/>
      <w:suff w:val="tab"/>
      <w:lvlText w:val="o"/>
      <w:lvlJc w:val="left"/>
      <w:pPr>
        <w:ind w:left="6611" w:hanging="360"/>
      </w:pPr>
      <w:rPr>
        <w:rFonts w:hint="default" w:ascii="Courier New" w:hAnsi="Courier New" w:cs="Courier New"/>
      </w:rPr>
    </w:lvl>
    <w:lvl w:ilvl="8">
      <w:start w:val="1"/>
      <w:numFmt w:val="bullet"/>
      <w:isLgl w:val="false"/>
      <w:suff w:val="tab"/>
      <w:lvlText w:val=""/>
      <w:lvlJc w:val="left"/>
      <w:pPr>
        <w:ind w:left="7331" w:hanging="360"/>
      </w:pPr>
      <w:rPr>
        <w:rFonts w:hint="default" w:ascii="Wingdings" w:hAnsi="Wingdings"/>
      </w:rPr>
    </w:lvl>
  </w:abstractNum>
  <w:num w:numId="1">
    <w:abstractNumId w:val="33"/>
  </w:num>
  <w:num w:numId="2">
    <w:abstractNumId w:val="13"/>
  </w:num>
  <w:num w:numId="3">
    <w:abstractNumId w:val="18"/>
  </w:num>
  <w:num w:numId="4">
    <w:abstractNumId w:val="12"/>
  </w:num>
  <w:num w:numId="5">
    <w:abstractNumId w:val="21"/>
  </w:num>
  <w:num w:numId="6">
    <w:abstractNumId w:val="31"/>
  </w:num>
  <w:num w:numId="7">
    <w:abstractNumId w:val="22"/>
  </w:num>
  <w:num w:numId="8">
    <w:abstractNumId w:val="35"/>
  </w:num>
  <w:num w:numId="9">
    <w:abstractNumId w:val="7"/>
  </w:num>
  <w:num w:numId="10">
    <w:abstractNumId w:val="38"/>
  </w:num>
  <w:num w:numId="11">
    <w:abstractNumId w:val="27"/>
  </w:num>
  <w:num w:numId="12">
    <w:abstractNumId w:val="10"/>
  </w:num>
  <w:num w:numId="13">
    <w:abstractNumId w:val="29"/>
  </w:num>
  <w:num w:numId="14">
    <w:abstractNumId w:val="9"/>
  </w:num>
  <w:num w:numId="15">
    <w:abstractNumId w:val="24"/>
  </w:num>
  <w:num w:numId="16">
    <w:abstractNumId w:val="37"/>
  </w:num>
  <w:num w:numId="17">
    <w:abstractNumId w:val="20"/>
  </w:num>
  <w:num w:numId="18">
    <w:abstractNumId w:val="5"/>
  </w:num>
  <w:num w:numId="19">
    <w:abstractNumId w:val="32"/>
  </w:num>
  <w:num w:numId="20">
    <w:abstractNumId w:val="17"/>
  </w:num>
  <w:num w:numId="21">
    <w:abstractNumId w:val="14"/>
  </w:num>
  <w:num w:numId="22">
    <w:abstractNumId w:val="3"/>
  </w:num>
  <w:num w:numId="23">
    <w:abstractNumId w:val="26"/>
  </w:num>
  <w:num w:numId="24">
    <w:abstractNumId w:val="19"/>
  </w:num>
  <w:num w:numId="25">
    <w:abstractNumId w:val="16"/>
  </w:num>
  <w:num w:numId="26">
    <w:abstractNumId w:val="34"/>
  </w:num>
  <w:num w:numId="27">
    <w:abstractNumId w:val="0"/>
  </w:num>
  <w:num w:numId="28">
    <w:abstractNumId w:val="15"/>
  </w:num>
  <w:num w:numId="29">
    <w:abstractNumId w:val="6"/>
  </w:num>
  <w:num w:numId="30">
    <w:abstractNumId w:val="2"/>
  </w:num>
  <w:num w:numId="31">
    <w:abstractNumId w:val="28"/>
  </w:num>
  <w:num w:numId="32">
    <w:abstractNumId w:val="25"/>
  </w:num>
  <w:num w:numId="33">
    <w:abstractNumId w:val="11"/>
  </w:num>
  <w:num w:numId="34">
    <w:abstractNumId w:val="4"/>
  </w:num>
  <w:num w:numId="35">
    <w:abstractNumId w:val="36"/>
  </w:num>
  <w:num w:numId="36">
    <w:abstractNumId w:val="30"/>
  </w:num>
  <w:num w:numId="37">
    <w:abstractNumId w:val="1"/>
  </w:num>
  <w:num w:numId="38">
    <w:abstractNumId w:val="8"/>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812"/>
    <w:next w:val="812"/>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813"/>
    <w:link w:val="13"/>
    <w:uiPriority w:val="9"/>
    <w:rPr>
      <w:rFonts w:ascii="Arial" w:hAnsi="Arial" w:eastAsia="Arial" w:cs="Arial"/>
      <w:sz w:val="40"/>
      <w:szCs w:val="40"/>
    </w:rPr>
  </w:style>
  <w:style w:type="paragraph" w:styleId="15">
    <w:name w:val="Heading 2"/>
    <w:basedOn w:val="812"/>
    <w:next w:val="812"/>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813"/>
    <w:link w:val="15"/>
    <w:uiPriority w:val="9"/>
    <w:rPr>
      <w:rFonts w:ascii="Arial" w:hAnsi="Arial" w:eastAsia="Arial" w:cs="Arial"/>
      <w:sz w:val="34"/>
    </w:rPr>
  </w:style>
  <w:style w:type="paragraph" w:styleId="17">
    <w:name w:val="Heading 3"/>
    <w:basedOn w:val="812"/>
    <w:next w:val="812"/>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813"/>
    <w:link w:val="17"/>
    <w:uiPriority w:val="9"/>
    <w:rPr>
      <w:rFonts w:ascii="Arial" w:hAnsi="Arial" w:eastAsia="Arial" w:cs="Arial"/>
      <w:sz w:val="30"/>
      <w:szCs w:val="30"/>
    </w:rPr>
  </w:style>
  <w:style w:type="paragraph" w:styleId="19">
    <w:name w:val="Heading 4"/>
    <w:basedOn w:val="812"/>
    <w:next w:val="812"/>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813"/>
    <w:link w:val="19"/>
    <w:uiPriority w:val="9"/>
    <w:rPr>
      <w:rFonts w:ascii="Arial" w:hAnsi="Arial" w:eastAsia="Arial" w:cs="Arial"/>
      <w:b/>
      <w:bCs/>
      <w:sz w:val="26"/>
      <w:szCs w:val="26"/>
    </w:rPr>
  </w:style>
  <w:style w:type="paragraph" w:styleId="21">
    <w:name w:val="Heading 5"/>
    <w:basedOn w:val="812"/>
    <w:next w:val="812"/>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813"/>
    <w:link w:val="21"/>
    <w:uiPriority w:val="9"/>
    <w:rPr>
      <w:rFonts w:ascii="Arial" w:hAnsi="Arial" w:eastAsia="Arial" w:cs="Arial"/>
      <w:b/>
      <w:bCs/>
      <w:sz w:val="24"/>
      <w:szCs w:val="24"/>
    </w:rPr>
  </w:style>
  <w:style w:type="paragraph" w:styleId="23">
    <w:name w:val="Heading 6"/>
    <w:basedOn w:val="812"/>
    <w:next w:val="812"/>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813"/>
    <w:link w:val="23"/>
    <w:uiPriority w:val="9"/>
    <w:rPr>
      <w:rFonts w:ascii="Arial" w:hAnsi="Arial" w:eastAsia="Arial" w:cs="Arial"/>
      <w:b/>
      <w:bCs/>
      <w:sz w:val="22"/>
      <w:szCs w:val="22"/>
    </w:rPr>
  </w:style>
  <w:style w:type="paragraph" w:styleId="25">
    <w:name w:val="Heading 7"/>
    <w:basedOn w:val="812"/>
    <w:next w:val="812"/>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813"/>
    <w:link w:val="25"/>
    <w:uiPriority w:val="9"/>
    <w:rPr>
      <w:rFonts w:ascii="Arial" w:hAnsi="Arial" w:eastAsia="Arial" w:cs="Arial"/>
      <w:b/>
      <w:bCs/>
      <w:i/>
      <w:iCs/>
      <w:sz w:val="22"/>
      <w:szCs w:val="22"/>
    </w:rPr>
  </w:style>
  <w:style w:type="paragraph" w:styleId="27">
    <w:name w:val="Heading 8"/>
    <w:basedOn w:val="812"/>
    <w:next w:val="812"/>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813"/>
    <w:link w:val="27"/>
    <w:uiPriority w:val="9"/>
    <w:rPr>
      <w:rFonts w:ascii="Arial" w:hAnsi="Arial" w:eastAsia="Arial" w:cs="Arial"/>
      <w:i/>
      <w:iCs/>
      <w:sz w:val="22"/>
      <w:szCs w:val="22"/>
    </w:rPr>
  </w:style>
  <w:style w:type="paragraph" w:styleId="29">
    <w:name w:val="Heading 9"/>
    <w:basedOn w:val="812"/>
    <w:next w:val="812"/>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813"/>
    <w:link w:val="29"/>
    <w:uiPriority w:val="9"/>
    <w:rPr>
      <w:rFonts w:ascii="Arial" w:hAnsi="Arial" w:eastAsia="Arial" w:cs="Arial"/>
      <w:i/>
      <w:iCs/>
      <w:sz w:val="21"/>
      <w:szCs w:val="21"/>
    </w:rPr>
  </w:style>
  <w:style w:type="paragraph" w:styleId="34">
    <w:name w:val="Title"/>
    <w:basedOn w:val="812"/>
    <w:next w:val="812"/>
    <w:link w:val="35"/>
    <w:uiPriority w:val="10"/>
    <w:qFormat/>
    <w:pPr>
      <w:contextualSpacing/>
      <w:spacing w:before="300" w:after="200"/>
    </w:pPr>
    <w:rPr>
      <w:sz w:val="48"/>
      <w:szCs w:val="48"/>
    </w:rPr>
  </w:style>
  <w:style w:type="character" w:styleId="35">
    <w:name w:val="Title Char"/>
    <w:basedOn w:val="813"/>
    <w:link w:val="34"/>
    <w:uiPriority w:val="10"/>
    <w:rPr>
      <w:sz w:val="48"/>
      <w:szCs w:val="48"/>
    </w:rPr>
  </w:style>
  <w:style w:type="paragraph" w:styleId="36">
    <w:name w:val="Subtitle"/>
    <w:basedOn w:val="812"/>
    <w:next w:val="812"/>
    <w:link w:val="37"/>
    <w:uiPriority w:val="11"/>
    <w:qFormat/>
    <w:pPr>
      <w:spacing w:before="200" w:after="200"/>
    </w:pPr>
    <w:rPr>
      <w:sz w:val="24"/>
      <w:szCs w:val="24"/>
    </w:rPr>
  </w:style>
  <w:style w:type="character" w:styleId="37">
    <w:name w:val="Subtitle Char"/>
    <w:basedOn w:val="813"/>
    <w:link w:val="36"/>
    <w:uiPriority w:val="11"/>
    <w:rPr>
      <w:sz w:val="24"/>
      <w:szCs w:val="24"/>
    </w:rPr>
  </w:style>
  <w:style w:type="paragraph" w:styleId="38">
    <w:name w:val="Quote"/>
    <w:basedOn w:val="812"/>
    <w:next w:val="812"/>
    <w:link w:val="39"/>
    <w:uiPriority w:val="29"/>
    <w:qFormat/>
    <w:pPr>
      <w:ind w:left="720" w:right="720"/>
    </w:pPr>
    <w:rPr>
      <w:i/>
    </w:rPr>
  </w:style>
  <w:style w:type="character" w:styleId="39">
    <w:name w:val="Quote Char"/>
    <w:link w:val="38"/>
    <w:uiPriority w:val="29"/>
    <w:rPr>
      <w:i/>
    </w:rPr>
  </w:style>
  <w:style w:type="paragraph" w:styleId="40">
    <w:name w:val="Intense Quote"/>
    <w:basedOn w:val="812"/>
    <w:next w:val="812"/>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813"/>
    <w:link w:val="826"/>
    <w:uiPriority w:val="99"/>
  </w:style>
  <w:style w:type="character" w:styleId="45">
    <w:name w:val="Footer Char"/>
    <w:basedOn w:val="813"/>
    <w:link w:val="828"/>
    <w:uiPriority w:val="99"/>
  </w:style>
  <w:style w:type="paragraph" w:styleId="46">
    <w:name w:val="Caption"/>
    <w:basedOn w:val="812"/>
    <w:next w:val="812"/>
    <w:link w:val="47"/>
    <w:uiPriority w:val="35"/>
    <w:semiHidden/>
    <w:unhideWhenUsed/>
    <w:qFormat/>
    <w:pPr>
      <w:spacing w:line="276" w:lineRule="auto"/>
    </w:pPr>
    <w:rPr>
      <w:b/>
      <w:bCs/>
      <w:color w:val="4f81bd" w:themeColor="accent1"/>
      <w:sz w:val="18"/>
      <w:szCs w:val="18"/>
    </w:rPr>
  </w:style>
  <w:style w:type="character" w:styleId="47">
    <w:name w:val="Caption Char"/>
    <w:basedOn w:val="813"/>
    <w:link w:val="46"/>
    <w:uiPriority w:val="35"/>
    <w:rPr>
      <w:b/>
      <w:bCs/>
      <w:color w:val="4f81bd" w:themeColor="accent1"/>
      <w:sz w:val="18"/>
      <w:szCs w:val="18"/>
    </w:rPr>
  </w:style>
  <w:style w:type="table" w:styleId="49">
    <w:name w:val="Table Grid Light"/>
    <w:basedOn w:val="81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81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81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81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81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81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81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81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81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81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81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81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81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81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81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81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81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81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81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81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81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81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81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81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81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81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81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81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81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81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81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81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81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81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81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81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81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81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81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81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81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81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81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81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81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81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81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81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81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81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81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81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81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81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81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81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81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81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81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81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81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81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81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81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81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81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81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81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81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81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81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81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81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81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81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81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81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81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81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81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81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81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81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81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81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81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81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81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81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81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81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81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81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81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81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81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81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81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81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81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81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81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81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81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81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81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81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81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81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81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81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81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81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81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81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81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81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81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81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81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81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81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81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81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81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812"/>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813"/>
    <w:uiPriority w:val="99"/>
    <w:unhideWhenUsed/>
    <w:rPr>
      <w:vertAlign w:val="superscript"/>
    </w:rPr>
  </w:style>
  <w:style w:type="paragraph" w:styleId="178">
    <w:name w:val="endnote text"/>
    <w:basedOn w:val="812"/>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813"/>
    <w:uiPriority w:val="99"/>
    <w:semiHidden/>
    <w:unhideWhenUsed/>
    <w:rPr>
      <w:vertAlign w:val="superscript"/>
    </w:rPr>
  </w:style>
  <w:style w:type="paragraph" w:styleId="181">
    <w:name w:val="toc 1"/>
    <w:basedOn w:val="812"/>
    <w:next w:val="812"/>
    <w:uiPriority w:val="39"/>
    <w:unhideWhenUsed/>
    <w:pPr>
      <w:ind w:left="0" w:right="0" w:firstLine="0"/>
      <w:spacing w:after="57"/>
    </w:pPr>
  </w:style>
  <w:style w:type="paragraph" w:styleId="182">
    <w:name w:val="toc 2"/>
    <w:basedOn w:val="812"/>
    <w:next w:val="812"/>
    <w:uiPriority w:val="39"/>
    <w:unhideWhenUsed/>
    <w:pPr>
      <w:ind w:left="283" w:right="0" w:firstLine="0"/>
      <w:spacing w:after="57"/>
    </w:pPr>
  </w:style>
  <w:style w:type="paragraph" w:styleId="183">
    <w:name w:val="toc 3"/>
    <w:basedOn w:val="812"/>
    <w:next w:val="812"/>
    <w:uiPriority w:val="39"/>
    <w:unhideWhenUsed/>
    <w:pPr>
      <w:ind w:left="567" w:right="0" w:firstLine="0"/>
      <w:spacing w:after="57"/>
    </w:pPr>
  </w:style>
  <w:style w:type="paragraph" w:styleId="184">
    <w:name w:val="toc 4"/>
    <w:basedOn w:val="812"/>
    <w:next w:val="812"/>
    <w:uiPriority w:val="39"/>
    <w:unhideWhenUsed/>
    <w:pPr>
      <w:ind w:left="850" w:right="0" w:firstLine="0"/>
      <w:spacing w:after="57"/>
    </w:pPr>
  </w:style>
  <w:style w:type="paragraph" w:styleId="185">
    <w:name w:val="toc 5"/>
    <w:basedOn w:val="812"/>
    <w:next w:val="812"/>
    <w:uiPriority w:val="39"/>
    <w:unhideWhenUsed/>
    <w:pPr>
      <w:ind w:left="1134" w:right="0" w:firstLine="0"/>
      <w:spacing w:after="57"/>
    </w:pPr>
  </w:style>
  <w:style w:type="paragraph" w:styleId="186">
    <w:name w:val="toc 6"/>
    <w:basedOn w:val="812"/>
    <w:next w:val="812"/>
    <w:uiPriority w:val="39"/>
    <w:unhideWhenUsed/>
    <w:pPr>
      <w:ind w:left="1417" w:right="0" w:firstLine="0"/>
      <w:spacing w:after="57"/>
    </w:pPr>
  </w:style>
  <w:style w:type="paragraph" w:styleId="187">
    <w:name w:val="toc 7"/>
    <w:basedOn w:val="812"/>
    <w:next w:val="812"/>
    <w:uiPriority w:val="39"/>
    <w:unhideWhenUsed/>
    <w:pPr>
      <w:ind w:left="1701" w:right="0" w:firstLine="0"/>
      <w:spacing w:after="57"/>
    </w:pPr>
  </w:style>
  <w:style w:type="paragraph" w:styleId="188">
    <w:name w:val="toc 8"/>
    <w:basedOn w:val="812"/>
    <w:next w:val="812"/>
    <w:uiPriority w:val="39"/>
    <w:unhideWhenUsed/>
    <w:pPr>
      <w:ind w:left="1984" w:right="0" w:firstLine="0"/>
      <w:spacing w:after="57"/>
    </w:pPr>
  </w:style>
  <w:style w:type="paragraph" w:styleId="189">
    <w:name w:val="toc 9"/>
    <w:basedOn w:val="812"/>
    <w:next w:val="812"/>
    <w:uiPriority w:val="39"/>
    <w:unhideWhenUsed/>
    <w:pPr>
      <w:ind w:left="2268" w:right="0" w:firstLine="0"/>
      <w:spacing w:after="57"/>
    </w:pPr>
  </w:style>
  <w:style w:type="paragraph" w:styleId="190">
    <w:name w:val="TOC Heading"/>
    <w:uiPriority w:val="39"/>
    <w:unhideWhenUsed/>
  </w:style>
  <w:style w:type="paragraph" w:styleId="191">
    <w:name w:val="table of figures"/>
    <w:basedOn w:val="812"/>
    <w:next w:val="812"/>
    <w:uiPriority w:val="99"/>
    <w:unhideWhenUsed/>
    <w:pPr>
      <w:spacing w:after="0" w:afterAutospacing="0"/>
    </w:pPr>
  </w:style>
  <w:style w:type="paragraph" w:styleId="812" w:default="1">
    <w:name w:val="Normal"/>
    <w:qFormat/>
  </w:style>
  <w:style w:type="character" w:styleId="813" w:default="1">
    <w:name w:val="Default Paragraph Font"/>
    <w:uiPriority w:val="1"/>
    <w:semiHidden/>
    <w:unhideWhenUsed/>
  </w:style>
  <w:style w:type="table" w:styleId="814" w:default="1">
    <w:name w:val="Normal Table"/>
    <w:uiPriority w:val="99"/>
    <w:semiHidden/>
    <w:unhideWhenUsed/>
    <w:tblPr>
      <w:tblInd w:w="0" w:type="dxa"/>
      <w:tblCellMar>
        <w:left w:w="108" w:type="dxa"/>
        <w:top w:w="0" w:type="dxa"/>
        <w:right w:w="108" w:type="dxa"/>
        <w:bottom w:w="0" w:type="dxa"/>
      </w:tblCellMar>
    </w:tblPr>
  </w:style>
  <w:style w:type="numbering" w:styleId="815" w:default="1">
    <w:name w:val="No List"/>
    <w:uiPriority w:val="99"/>
    <w:semiHidden/>
    <w:unhideWhenUsed/>
  </w:style>
  <w:style w:type="paragraph" w:styleId="816">
    <w:name w:val="No Spacing"/>
    <w:link w:val="817"/>
    <w:uiPriority w:val="1"/>
    <w:qFormat/>
    <w:pPr>
      <w:spacing w:after="0" w:line="240" w:lineRule="auto"/>
    </w:pPr>
    <w:rPr>
      <w:rFonts w:eastAsiaTheme="minorEastAsia"/>
      <w:lang w:eastAsia="ru-RU"/>
    </w:rPr>
  </w:style>
  <w:style w:type="character" w:styleId="817" w:customStyle="1">
    <w:name w:val="Без интервала Знак"/>
    <w:basedOn w:val="813"/>
    <w:link w:val="816"/>
    <w:uiPriority w:val="1"/>
    <w:rPr>
      <w:rFonts w:eastAsiaTheme="minorEastAsia"/>
      <w:lang w:eastAsia="ru-RU"/>
    </w:rPr>
  </w:style>
  <w:style w:type="character" w:styleId="818">
    <w:name w:val="Hyperlink"/>
    <w:basedOn w:val="813"/>
    <w:uiPriority w:val="99"/>
    <w:unhideWhenUsed/>
    <w:rPr>
      <w:color w:val="0563c1" w:themeColor="hyperlink"/>
      <w:u w:val="single"/>
    </w:rPr>
  </w:style>
  <w:style w:type="paragraph" w:styleId="819">
    <w:name w:val="List Paragraph"/>
    <w:basedOn w:val="812"/>
    <w:uiPriority w:val="34"/>
    <w:qFormat/>
    <w:pPr>
      <w:contextualSpacing/>
      <w:ind w:left="720"/>
    </w:pPr>
  </w:style>
  <w:style w:type="paragraph" w:styleId="820">
    <w:name w:val="Balloon Text"/>
    <w:basedOn w:val="812"/>
    <w:link w:val="821"/>
    <w:uiPriority w:val="99"/>
    <w:semiHidden/>
    <w:unhideWhenUsed/>
    <w:pPr>
      <w:spacing w:after="0" w:line="240" w:lineRule="auto"/>
    </w:pPr>
    <w:rPr>
      <w:rFonts w:ascii="Segoe UI" w:hAnsi="Segoe UI" w:cs="Segoe UI"/>
      <w:sz w:val="18"/>
      <w:szCs w:val="18"/>
    </w:rPr>
  </w:style>
  <w:style w:type="character" w:styleId="821" w:customStyle="1">
    <w:name w:val="Текст выноски Знак"/>
    <w:basedOn w:val="813"/>
    <w:link w:val="820"/>
    <w:uiPriority w:val="99"/>
    <w:semiHidden/>
    <w:rPr>
      <w:rFonts w:ascii="Segoe UI" w:hAnsi="Segoe UI" w:cs="Segoe UI"/>
      <w:sz w:val="18"/>
      <w:szCs w:val="18"/>
    </w:rPr>
  </w:style>
  <w:style w:type="paragraph" w:styleId="822">
    <w:name w:val="Normal (Web)"/>
    <w:basedOn w:val="812"/>
    <w:uiPriority w:val="99"/>
    <w:unhideWhenUsed/>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823">
    <w:name w:val="Strong"/>
    <w:basedOn w:val="813"/>
    <w:uiPriority w:val="22"/>
    <w:qFormat/>
    <w:rPr>
      <w:b/>
      <w:bCs/>
    </w:rPr>
  </w:style>
  <w:style w:type="character" w:styleId="824">
    <w:name w:val="FollowedHyperlink"/>
    <w:basedOn w:val="813"/>
    <w:uiPriority w:val="99"/>
    <w:semiHidden/>
    <w:unhideWhenUsed/>
    <w:rPr>
      <w:color w:val="954f72" w:themeColor="followedHyperlink"/>
      <w:u w:val="single"/>
    </w:rPr>
  </w:style>
  <w:style w:type="table" w:styleId="825">
    <w:name w:val="Table Grid"/>
    <w:basedOn w:val="814"/>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826">
    <w:name w:val="Header"/>
    <w:basedOn w:val="812"/>
    <w:link w:val="827"/>
    <w:uiPriority w:val="99"/>
    <w:unhideWhenUsed/>
    <w:pPr>
      <w:spacing w:after="0" w:line="240" w:lineRule="auto"/>
      <w:tabs>
        <w:tab w:val="center" w:pos="4677" w:leader="none"/>
        <w:tab w:val="right" w:pos="9355" w:leader="none"/>
      </w:tabs>
    </w:pPr>
  </w:style>
  <w:style w:type="character" w:styleId="827" w:customStyle="1">
    <w:name w:val="Верхний колонтитул Знак"/>
    <w:basedOn w:val="813"/>
    <w:link w:val="826"/>
    <w:uiPriority w:val="99"/>
  </w:style>
  <w:style w:type="paragraph" w:styleId="828">
    <w:name w:val="Footer"/>
    <w:basedOn w:val="812"/>
    <w:link w:val="829"/>
    <w:uiPriority w:val="99"/>
    <w:unhideWhenUsed/>
    <w:pPr>
      <w:spacing w:after="0" w:line="240" w:lineRule="auto"/>
      <w:tabs>
        <w:tab w:val="center" w:pos="4677" w:leader="none"/>
        <w:tab w:val="right" w:pos="9355" w:leader="none"/>
      </w:tabs>
    </w:pPr>
  </w:style>
  <w:style w:type="character" w:styleId="829" w:customStyle="1">
    <w:name w:val="Нижний колонтитул Знак"/>
    <w:basedOn w:val="813"/>
    <w:link w:val="828"/>
    <w:uiPriority w:val="99"/>
  </w:style>
  <w:style w:type="table" w:styleId="830" w:customStyle="1">
    <w:name w:val="Сетка таблицы1"/>
    <w:basedOn w:val="814"/>
    <w:next w:val="825"/>
    <w:uiPriority w:val="59"/>
    <w:pPr>
      <w:spacing w:after="0" w:line="240" w:lineRule="auto"/>
    </w:pPr>
    <w:rPr>
      <w:rFonts w:ascii="Georgia" w:hAnsi="Georg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831" w:customStyle="1">
    <w:name w:val="Сетка таблицы11"/>
    <w:basedOn w:val="814"/>
    <w:next w:val="825"/>
    <w:uiPriority w:val="39"/>
    <w:pPr>
      <w:spacing w:after="0" w:line="240" w:lineRule="auto"/>
    </w:pPr>
    <w:rPr>
      <w:lang w:val="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32">
    <w:name w:val="Unresolved Mention"/>
    <w:basedOn w:val="813"/>
    <w:uiPriority w:val="99"/>
    <w:semiHidden/>
    <w:unhideWhenUsed/>
    <w:rPr>
      <w:color w:val="605e5c"/>
      <w:shd w:val="clear" w:color="auto" w:fill="e1dfdd"/>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 Id="rId12" Type="http://schemas.openxmlformats.org/officeDocument/2006/relationships/customXml" Target="../customXml/item2.xml" /><Relationship Id="rId13" Type="http://schemas.openxmlformats.org/officeDocument/2006/relationships/image" Target="media/image4.jpg"/><Relationship Id="rId14" Type="http://schemas.openxmlformats.org/officeDocument/2006/relationships/hyperlink" Target="http://www.lesdrevtech.by" TargetMode="External"/><Relationship Id="rId15" Type="http://schemas.openxmlformats.org/officeDocument/2006/relationships/hyperlink" Target="http://www.belexpo.by" TargetMode="External"/><Relationship Id="rId16" Type="http://schemas.openxmlformats.org/officeDocument/2006/relationships/hyperlink" Target="mailto:info@ekspeditor.com" TargetMode="External"/><Relationship Id="rId17" Type="http://schemas.openxmlformats.org/officeDocument/2006/relationships/hyperlink" Target="mailto:forest@belexpo.by" TargetMode="External"/><Relationship Id="rId18" Type="http://schemas.openxmlformats.org/officeDocument/2006/relationships/hyperlink" Target="mailto:otk@belexpo.by" TargetMode="External"/><Relationship Id="rId19" Type="http://schemas.openxmlformats.org/officeDocument/2006/relationships/hyperlink" Target="mailto:info@ekspeditor.com" TargetMode="External"/><Relationship Id="rId20" Type="http://schemas.openxmlformats.org/officeDocument/2006/relationships/hyperlink" Target="mailto:leg@belexpo.by" TargetMode="External"/><Relationship Id="rId21" Type="http://schemas.openxmlformats.org/officeDocument/2006/relationships/hyperlink" Target="http://www.otpusk.by"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verPageProperties xmlns="http://schemas.microsoft.com/office/2006/coverPageProps">
  <PublishDate/>
  <Abstract/>
  <CompanyAddress>МИНСК, УЛ. КОММУНИСТИЧЕСКАЯ 11, КАБ.603</CompanyAddress>
  <CompanyPhone/>
  <CompanyFax/>
  <CompanyEmail/>
</CoverPageProperties>
</file>

<file path=customXml/itemProps1.xml><?xml version="1.0" encoding="utf-8"?>
<ds:datastoreItem xmlns:ds="http://schemas.openxmlformats.org/officeDocument/2006/customXml" ds:itemID="{D82F5ADA-16FA-47E2-BB8A-90F11EA6CD9A}">
  <ds:schemaRefs>
    <ds:schemaRef ds:uri="http://schemas.openxmlformats.org/officeDocument/2006/bibliography"/>
  </ds:schemaRefs>
</ds:datastoreItem>
</file>

<file path=customXml/itemProps2.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Application>r7-office/2025.1.1.749</Application>
  <Company>ЛЮХТА ЛАРИСА ВДАДИМИРОВНА</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РУКОВОДСТВО УЧАСТНИКА</dc:title>
  <dc:subject>XXI международной специализированной выставки-ярмарки</dc:subject>
  <dc:creator>РУКОВОДИТЕЛЬ ПРОЕКТА:</dc:creator>
  <cp:keywords/>
  <dc:description/>
  <cp:lastModifiedBy>Виолетта Симагутина</cp:lastModifiedBy>
  <cp:revision>199</cp:revision>
  <dcterms:created xsi:type="dcterms:W3CDTF">2025-03-24T02:19:00Z</dcterms:created>
  <dcterms:modified xsi:type="dcterms:W3CDTF">2025-08-04T05:57:24Z</dcterms:modified>
</cp:coreProperties>
</file>